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color w:val="000000"/>
          <w:sz w:val="22"/>
          <w:szCs w:val="22"/>
          <w:rtl w:val="0"/>
        </w:rPr>
        <w:t xml:space="preserve">3</w:t>
      </w:r>
      <w:r w:rsidDel="00000000" w:rsidR="00000000" w:rsidRPr="00000000">
        <w:rPr>
          <w:rtl w:val="0"/>
        </w:rPr>
      </w:r>
    </w:p>
    <w:tbl>
      <w:tblPr>
        <w:tblStyle w:val="Table1"/>
        <w:tblW w:w="9070.0" w:type="dxa"/>
        <w:jc w:val="center"/>
        <w:tblLayout w:type="fixed"/>
        <w:tblLook w:val="0400"/>
      </w:tblPr>
      <w:tblGrid>
        <w:gridCol w:w="9070"/>
        <w:tblGridChange w:id="0">
          <w:tblGrid>
            <w:gridCol w:w="9070"/>
          </w:tblGrid>
        </w:tblGridChange>
      </w:tblGrid>
      <w:tr>
        <w:trPr>
          <w:cantSplit w:val="0"/>
          <w:trHeight w:val="2880" w:hRule="atLeast"/>
          <w:tblHeader w:val="0"/>
        </w:trPr>
        <w:tc>
          <w:tcPr/>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1"/>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1"/>
                <w:strike w:val="0"/>
                <w:color w:val="000000"/>
                <w:sz w:val="22"/>
                <w:szCs w:val="22"/>
                <w:u w:val="none"/>
                <w:shd w:fill="auto" w:val="clear"/>
                <w:vertAlign w:val="baseline"/>
                <w:rtl w:val="0"/>
              </w:rPr>
              <w:t xml:space="preserve">LYCÉE ROBERT SCHUMAN METZ</w:t>
            </w:r>
          </w:p>
        </w:tc>
      </w:tr>
      <w:tr>
        <w:trPr>
          <w:cantSplit w:val="0"/>
          <w:trHeight w:val="1440" w:hRule="atLeast"/>
          <w:tblHeader w:val="0"/>
        </w:trPr>
        <w:tc>
          <w:tcPr>
            <w:tcBorders>
              <w:bottom w:color="4f81bd" w:space="0" w:sz="4" w:val="single"/>
            </w:tcBorders>
            <w:vAlign w:val="center"/>
          </w:tcPr>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80"/>
                <w:szCs w:val="80"/>
                <w:u w:val="none"/>
                <w:shd w:fill="auto" w:val="clear"/>
                <w:vertAlign w:val="baseline"/>
              </w:rPr>
            </w:pPr>
            <w:r w:rsidDel="00000000" w:rsidR="00000000" w:rsidRPr="00000000">
              <w:rPr>
                <w:rFonts w:ascii="Cambria" w:cs="Cambria" w:eastAsia="Cambria" w:hAnsi="Cambria"/>
                <w:b w:val="0"/>
                <w:i w:val="0"/>
                <w:smallCaps w:val="0"/>
                <w:strike w:val="0"/>
                <w:color w:val="000000"/>
                <w:sz w:val="80"/>
                <w:szCs w:val="80"/>
                <w:u w:val="none"/>
                <w:shd w:fill="auto" w:val="clear"/>
                <w:vertAlign w:val="baseline"/>
                <w:rtl w:val="0"/>
              </w:rPr>
              <w:t xml:space="preserve"> </w:t>
            </w:r>
          </w:p>
        </w:tc>
      </w:tr>
      <w:tr>
        <w:trPr>
          <w:cantSplit w:val="0"/>
          <w:trHeight w:val="720" w:hRule="atLeast"/>
          <w:tblHeader w:val="0"/>
        </w:trPr>
        <w:tc>
          <w:tcPr>
            <w:tcBorders>
              <w:top w:color="4f81bd" w:space="0" w:sz="4" w:val="single"/>
            </w:tcBorders>
            <w:vAlign w:val="center"/>
          </w:tcPr>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0"/>
                <w:i w:val="0"/>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0"/>
                <w:szCs w:val="40"/>
                <w:u w:val="none"/>
                <w:shd w:fill="auto" w:val="clear"/>
                <w:vertAlign w:val="baseline"/>
                <w:rtl w:val="0"/>
              </w:rPr>
              <w:t xml:space="preserve">Projet 6: Inventaire et gestion de parc informatique</w:t>
            </w:r>
            <w:r w:rsidDel="00000000" w:rsidR="00000000" w:rsidRPr="00000000">
              <w:rPr>
                <w:rtl w:val="0"/>
              </w:rPr>
            </w:r>
          </w:p>
        </w:tc>
      </w:tr>
      <w:tr>
        <w:trPr>
          <w:cantSplit w:val="0"/>
          <w:trHeight w:val="360" w:hRule="atLeast"/>
          <w:tblHeader w:val="0"/>
        </w:trPr>
        <w:tc>
          <w:tcPr>
            <w:vAlign w:val="center"/>
          </w:tcPr>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60" w:hRule="atLeast"/>
          <w:tblHeader w:val="0"/>
        </w:trPr>
        <w:tc>
          <w:tcPr>
            <w:vAlign w:val="center"/>
          </w:tcPr>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color w:val="000000"/>
                <w:sz w:val="22"/>
                <w:szCs w:val="22"/>
                <w:rtl w:val="0"/>
              </w:rPr>
              <w:t xml:space="preserve">Hazem Mehdi</w:t>
            </w:r>
            <w:r w:rsidDel="00000000" w:rsidR="00000000" w:rsidRPr="00000000">
              <w:rPr>
                <w:rtl w:val="0"/>
              </w:rPr>
            </w:r>
          </w:p>
        </w:tc>
      </w:tr>
      <w:tr>
        <w:trPr>
          <w:cantSplit w:val="0"/>
          <w:trHeight w:val="360" w:hRule="atLeast"/>
          <w:tblHeader w:val="0"/>
        </w:trPr>
        <w:tc>
          <w:tcPr>
            <w:vAlign w:val="center"/>
          </w:tcPr>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color w:val="000000"/>
                <w:sz w:val="22"/>
                <w:szCs w:val="22"/>
                <w:rtl w:val="0"/>
              </w:rPr>
              <w:t xml:space="preserve">14.03.2024</w:t>
            </w:r>
            <w:r w:rsidDel="00000000" w:rsidR="00000000" w:rsidRPr="00000000">
              <w:rPr>
                <w:rtl w:val="0"/>
              </w:rPr>
            </w:r>
          </w:p>
        </w:tc>
      </w:tr>
    </w:tbl>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tbl>
      <w:tblPr>
        <w:tblStyle w:val="Table2"/>
        <w:tblpPr w:leftFromText="187" w:rightFromText="187" w:topFromText="0" w:bottomFromText="0" w:vertAnchor="page" w:horzAnchor="margin" w:tblpXSpec="center" w:tblpYSpec="bottom"/>
        <w:tblW w:w="9070.0" w:type="dxa"/>
        <w:jc w:val="left"/>
        <w:tblLayout w:type="fixed"/>
        <w:tblLook w:val="0400"/>
      </w:tblPr>
      <w:tblGrid>
        <w:gridCol w:w="9070"/>
        <w:tblGridChange w:id="0">
          <w:tblGrid>
            <w:gridCol w:w="9070"/>
          </w:tblGrid>
        </w:tblGridChange>
      </w:tblGrid>
      <w:tr>
        <w:trPr>
          <w:cantSplit w:val="0"/>
          <w:tblHeader w:val="0"/>
        </w:trPr>
        <w:tc>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r>
    </w:tbl>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spacing w:after="280" w:before="280" w:lineRule="auto"/>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0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hanging="432"/>
        <w:jc w:val="left"/>
        <w:rPr>
          <w:rFonts w:ascii="Cambria" w:cs="Cambria" w:eastAsia="Cambria" w:hAnsi="Cambria"/>
          <w:b w:val="1"/>
          <w:i w:val="0"/>
          <w:smallCaps w:val="0"/>
          <w:strike w:val="0"/>
          <w:color w:val="365f91"/>
          <w:sz w:val="28"/>
          <w:szCs w:val="28"/>
          <w:u w:val="none"/>
          <w:shd w:fill="auto" w:val="clear"/>
          <w:vertAlign w:val="baseline"/>
        </w:rPr>
      </w:pPr>
      <w:r w:rsidDel="00000000" w:rsidR="00000000" w:rsidRPr="00000000">
        <w:rPr>
          <w:rFonts w:ascii="Cambria" w:cs="Cambria" w:eastAsia="Cambria" w:hAnsi="Cambria"/>
          <w:b w:val="1"/>
          <w:i w:val="0"/>
          <w:smallCaps w:val="0"/>
          <w:strike w:val="0"/>
          <w:color w:val="365f91"/>
          <w:sz w:val="28"/>
          <w:szCs w:val="28"/>
          <w:u w:val="none"/>
          <w:shd w:fill="auto" w:val="clear"/>
          <w:vertAlign w:val="baseline"/>
          <w:rtl w:val="0"/>
        </w:rPr>
        <w:t xml:space="preserve">Table des matières</w:t>
      </w:r>
    </w:p>
    <w:sdt>
      <w:sdtPr>
        <w:docPartObj>
          <w:docPartGallery w:val="Table of Contents"/>
          <w:docPartUnique w:val="1"/>
        </w:docPartObj>
      </w:sdtPr>
      <w:sdtContent>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00"/>
              <w:tab w:val="right" w:leader="none" w:pos="90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30j0zll">
            <w:r w:rsidDel="00000000" w:rsidR="00000000" w:rsidRPr="00000000">
              <w:rPr>
                <w:rFonts w:ascii="Arial" w:cs="Arial" w:eastAsia="Arial" w:hAnsi="Arial"/>
                <w:b w:val="0"/>
                <w:i w:val="0"/>
                <w:smallCaps w:val="0"/>
                <w:strike w:val="0"/>
                <w:color w:val="000080"/>
                <w:sz w:val="20"/>
                <w:szCs w:val="20"/>
                <w:u w:val="none"/>
                <w:shd w:fill="auto" w:val="clear"/>
                <w:vertAlign w:val="baseline"/>
                <w:rtl w:val="0"/>
              </w:rPr>
              <w:t xml:space="preserve">1</w:t>
            </w:r>
          </w:hyperlink>
          <w:hyperlink w:anchor="_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_30j0zll \h </w:instrText>
            <w:fldChar w:fldCharType="separate"/>
          </w:r>
          <w:r w:rsidDel="00000000" w:rsidR="00000000" w:rsidRPr="00000000">
            <w:rPr>
              <w:rFonts w:ascii="Arial" w:cs="Arial" w:eastAsia="Arial" w:hAnsi="Arial"/>
              <w:b w:val="0"/>
              <w:i w:val="0"/>
              <w:smallCaps w:val="0"/>
              <w:strike w:val="0"/>
              <w:color w:val="000080"/>
              <w:sz w:val="20"/>
              <w:szCs w:val="20"/>
              <w:u w:val="none"/>
              <w:shd w:fill="auto" w:val="clear"/>
              <w:vertAlign w:val="baseline"/>
              <w:rtl w:val="0"/>
            </w:rPr>
            <w:t xml:space="preserve">Cahier de Charges</w:t>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2"/>
              <w:tab w:val="right" w:leader="none" w:pos="906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fob9te">
            <w:r w:rsidDel="00000000" w:rsidR="00000000" w:rsidRPr="00000000">
              <w:rPr>
                <w:rFonts w:ascii="Arial" w:cs="Arial" w:eastAsia="Arial" w:hAnsi="Arial"/>
                <w:b w:val="0"/>
                <w:i w:val="0"/>
                <w:smallCaps w:val="0"/>
                <w:strike w:val="0"/>
                <w:color w:val="000080"/>
                <w:sz w:val="20"/>
                <w:szCs w:val="20"/>
                <w:u w:val="none"/>
                <w:shd w:fill="auto" w:val="clear"/>
                <w:vertAlign w:val="baseline"/>
                <w:rtl w:val="0"/>
              </w:rPr>
              <w:t xml:space="preserve">1.1</w:t>
            </w:r>
          </w:hyperlink>
          <w:hyperlink w:anchor="_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_1fob9te \h </w:instrText>
            <w:fldChar w:fldCharType="separate"/>
          </w:r>
          <w:r w:rsidDel="00000000" w:rsidR="00000000" w:rsidRPr="00000000">
            <w:rPr>
              <w:rFonts w:ascii="Arial" w:cs="Arial" w:eastAsia="Arial" w:hAnsi="Arial"/>
              <w:b w:val="0"/>
              <w:i w:val="0"/>
              <w:smallCaps w:val="0"/>
              <w:strike w:val="0"/>
              <w:color w:val="000080"/>
              <w:sz w:val="20"/>
              <w:szCs w:val="20"/>
              <w:u w:val="none"/>
              <w:shd w:fill="auto" w:val="clear"/>
              <w:vertAlign w:val="baseline"/>
              <w:rtl w:val="0"/>
            </w:rPr>
            <w:t xml:space="preserve">Définition du besoin</w:t>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2"/>
              <w:tab w:val="right" w:leader="none" w:pos="906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Arial" w:cs="Arial" w:eastAsia="Arial" w:hAnsi="Arial"/>
                <w:b w:val="0"/>
                <w:i w:val="0"/>
                <w:smallCaps w:val="0"/>
                <w:strike w:val="0"/>
                <w:color w:val="000080"/>
                <w:sz w:val="20"/>
                <w:szCs w:val="20"/>
                <w:u w:val="none"/>
                <w:shd w:fill="auto" w:val="clear"/>
                <w:vertAlign w:val="baseline"/>
                <w:rtl w:val="0"/>
              </w:rPr>
              <w:t xml:space="preserve">1.2</w:t>
            </w:r>
          </w:hyperlink>
          <w:hyperlink w:anchor="_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_3znysh7 \h </w:instrText>
            <w:fldChar w:fldCharType="separate"/>
          </w:r>
          <w:r w:rsidDel="00000000" w:rsidR="00000000" w:rsidRPr="00000000">
            <w:rPr>
              <w:rFonts w:ascii="Arial" w:cs="Arial" w:eastAsia="Arial" w:hAnsi="Arial"/>
              <w:b w:val="0"/>
              <w:i w:val="0"/>
              <w:smallCaps w:val="0"/>
              <w:strike w:val="0"/>
              <w:color w:val="000080"/>
              <w:sz w:val="20"/>
              <w:szCs w:val="20"/>
              <w:u w:val="none"/>
              <w:shd w:fill="auto" w:val="clear"/>
              <w:vertAlign w:val="baseline"/>
              <w:rtl w:val="0"/>
            </w:rPr>
            <w:t xml:space="preserve">Les Contraintes imposées</w:t>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2"/>
              <w:tab w:val="right" w:leader="none" w:pos="906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Arial" w:cs="Arial" w:eastAsia="Arial" w:hAnsi="Arial"/>
                <w:b w:val="0"/>
                <w:i w:val="0"/>
                <w:smallCaps w:val="0"/>
                <w:strike w:val="0"/>
                <w:color w:val="000080"/>
                <w:sz w:val="20"/>
                <w:szCs w:val="20"/>
                <w:u w:val="none"/>
                <w:shd w:fill="auto" w:val="clear"/>
                <w:vertAlign w:val="baseline"/>
                <w:rtl w:val="0"/>
              </w:rPr>
              <w:t xml:space="preserve">1.3</w:t>
            </w:r>
          </w:hyperlink>
          <w:hyperlink w:anchor="_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_2et92p0 \h </w:instrText>
            <w:fldChar w:fldCharType="separate"/>
          </w:r>
          <w:r w:rsidDel="00000000" w:rsidR="00000000" w:rsidRPr="00000000">
            <w:rPr>
              <w:rFonts w:ascii="Arial" w:cs="Arial" w:eastAsia="Arial" w:hAnsi="Arial"/>
              <w:b w:val="0"/>
              <w:i w:val="0"/>
              <w:smallCaps w:val="0"/>
              <w:strike w:val="0"/>
              <w:color w:val="000080"/>
              <w:sz w:val="20"/>
              <w:szCs w:val="20"/>
              <w:u w:val="none"/>
              <w:shd w:fill="auto" w:val="clear"/>
              <w:vertAlign w:val="baseline"/>
              <w:rtl w:val="0"/>
            </w:rPr>
            <w:t xml:space="preserve">Logiciels choisis :</w:t>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00"/>
              <w:tab w:val="right" w:leader="none" w:pos="90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tyjcwt">
            <w:r w:rsidDel="00000000" w:rsidR="00000000" w:rsidRPr="00000000">
              <w:rPr>
                <w:rFonts w:ascii="Arial" w:cs="Arial" w:eastAsia="Arial" w:hAnsi="Arial"/>
                <w:b w:val="0"/>
                <w:i w:val="0"/>
                <w:smallCaps w:val="0"/>
                <w:strike w:val="0"/>
                <w:color w:val="000080"/>
                <w:sz w:val="20"/>
                <w:szCs w:val="20"/>
                <w:u w:val="none"/>
                <w:shd w:fill="auto" w:val="clear"/>
                <w:vertAlign w:val="baseline"/>
                <w:rtl w:val="0"/>
              </w:rPr>
              <w:t xml:space="preserve">2</w:t>
            </w:r>
          </w:hyperlink>
          <w:hyperlink w:anchor="_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_tyjcwt \h </w:instrText>
            <w:fldChar w:fldCharType="separate"/>
          </w:r>
          <w:r w:rsidDel="00000000" w:rsidR="00000000" w:rsidRPr="00000000">
            <w:rPr>
              <w:rFonts w:ascii="Arial" w:cs="Arial" w:eastAsia="Arial" w:hAnsi="Arial"/>
              <w:b w:val="0"/>
              <w:i w:val="0"/>
              <w:smallCaps w:val="0"/>
              <w:strike w:val="0"/>
              <w:color w:val="000080"/>
              <w:sz w:val="20"/>
              <w:szCs w:val="20"/>
              <w:u w:val="none"/>
              <w:shd w:fill="auto" w:val="clear"/>
              <w:vertAlign w:val="baseline"/>
              <w:rtl w:val="0"/>
            </w:rPr>
            <w:t xml:space="preserve">OCS Inventory</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2"/>
              <w:tab w:val="right" w:leader="none" w:pos="9060"/>
            </w:tabs>
            <w:spacing w:after="0" w:before="0" w:line="240"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dy6vkm">
            <w:r w:rsidDel="00000000" w:rsidR="00000000" w:rsidRPr="00000000">
              <w:rPr>
                <w:rFonts w:ascii="Arial" w:cs="Arial" w:eastAsia="Arial" w:hAnsi="Arial"/>
                <w:b w:val="0"/>
                <w:i w:val="0"/>
                <w:smallCaps w:val="0"/>
                <w:strike w:val="0"/>
                <w:color w:val="000080"/>
                <w:sz w:val="20"/>
                <w:szCs w:val="20"/>
                <w:u w:val="none"/>
                <w:shd w:fill="auto" w:val="clear"/>
                <w:vertAlign w:val="baseline"/>
                <w:rtl w:val="0"/>
              </w:rPr>
              <w:t xml:space="preserve">2.1</w:t>
            </w:r>
          </w:hyperlink>
          <w:hyperlink w:anchor="_3dy6vk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_3dy6vkm \h </w:instrText>
            <w:fldChar w:fldCharType="separate"/>
          </w:r>
          <w:r w:rsidDel="00000000" w:rsidR="00000000" w:rsidRPr="00000000">
            <w:rPr>
              <w:rFonts w:ascii="Arial" w:cs="Arial" w:eastAsia="Arial" w:hAnsi="Arial"/>
              <w:b w:val="0"/>
              <w:i w:val="0"/>
              <w:smallCaps w:val="0"/>
              <w:strike w:val="0"/>
              <w:color w:val="000080"/>
              <w:sz w:val="20"/>
              <w:szCs w:val="20"/>
              <w:u w:val="none"/>
              <w:shd w:fill="auto" w:val="clear"/>
              <w:vertAlign w:val="baseline"/>
              <w:rtl w:val="0"/>
            </w:rPr>
            <w:t xml:space="preserve">Installation et configuration d'OCSinventory</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2"/>
              <w:tab w:val="right" w:leader="none" w:pos="9060"/>
            </w:tabs>
            <w:spacing w:after="0" w:before="0" w:line="240"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t3h5sf">
            <w:r w:rsidDel="00000000" w:rsidR="00000000" w:rsidRPr="00000000">
              <w:rPr>
                <w:rFonts w:ascii="Arial" w:cs="Arial" w:eastAsia="Arial" w:hAnsi="Arial"/>
                <w:b w:val="0"/>
                <w:i w:val="0"/>
                <w:smallCaps w:val="0"/>
                <w:strike w:val="0"/>
                <w:color w:val="000080"/>
                <w:sz w:val="20"/>
                <w:szCs w:val="20"/>
                <w:u w:val="none"/>
                <w:shd w:fill="auto" w:val="clear"/>
                <w:vertAlign w:val="baseline"/>
                <w:rtl w:val="0"/>
              </w:rPr>
              <w:t xml:space="preserve">2.1.1</w:t>
            </w:r>
          </w:hyperlink>
          <w:hyperlink w:anchor="_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_1t3h5sf \h </w:instrText>
            <w:fldChar w:fldCharType="separate"/>
          </w:r>
          <w:r w:rsidDel="00000000" w:rsidR="00000000" w:rsidRPr="00000000">
            <w:rPr>
              <w:rFonts w:ascii="Arial" w:cs="Arial" w:eastAsia="Arial" w:hAnsi="Arial"/>
              <w:b w:val="0"/>
              <w:i w:val="0"/>
              <w:smallCaps w:val="0"/>
              <w:strike w:val="0"/>
              <w:color w:val="000080"/>
              <w:sz w:val="20"/>
              <w:szCs w:val="20"/>
              <w:u w:val="none"/>
              <w:shd w:fill="auto" w:val="clear"/>
              <w:vertAlign w:val="baseline"/>
              <w:rtl w:val="0"/>
            </w:rPr>
            <w:t xml:space="preserve">Installation d’OCS SERVER Depuis Windows Server 2016</w:t>
            <w:tab/>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2"/>
              <w:tab w:val="right" w:leader="none" w:pos="9060"/>
            </w:tabs>
            <w:spacing w:after="0" w:before="0" w:line="240"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d34og8">
            <w:r w:rsidDel="00000000" w:rsidR="00000000" w:rsidRPr="00000000">
              <w:rPr>
                <w:rFonts w:ascii="Arial" w:cs="Arial" w:eastAsia="Arial" w:hAnsi="Arial"/>
                <w:b w:val="0"/>
                <w:i w:val="0"/>
                <w:smallCaps w:val="0"/>
                <w:strike w:val="0"/>
                <w:color w:val="000080"/>
                <w:sz w:val="20"/>
                <w:szCs w:val="20"/>
                <w:u w:val="none"/>
                <w:shd w:fill="auto" w:val="clear"/>
                <w:vertAlign w:val="baseline"/>
                <w:rtl w:val="0"/>
              </w:rPr>
              <w:t xml:space="preserve">2.1.2</w:t>
            </w:r>
          </w:hyperlink>
          <w:hyperlink w:anchor="_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_4d34og8 \h </w:instrText>
            <w:fldChar w:fldCharType="separate"/>
          </w:r>
          <w:r w:rsidDel="00000000" w:rsidR="00000000" w:rsidRPr="00000000">
            <w:rPr>
              <w:rFonts w:ascii="Arial" w:cs="Arial" w:eastAsia="Arial" w:hAnsi="Arial"/>
              <w:b w:val="0"/>
              <w:i w:val="0"/>
              <w:smallCaps w:val="0"/>
              <w:strike w:val="0"/>
              <w:color w:val="000080"/>
              <w:sz w:val="20"/>
              <w:szCs w:val="20"/>
              <w:u w:val="none"/>
              <w:shd w:fill="auto" w:val="clear"/>
              <w:vertAlign w:val="baseline"/>
              <w:rtl w:val="0"/>
            </w:rPr>
            <w:t xml:space="preserve">Installation OCS Agent Depuis un poste client Windows 10</w:t>
            <w:tab/>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2"/>
              <w:tab w:val="right" w:leader="none" w:pos="9060"/>
            </w:tabs>
            <w:spacing w:after="0" w:before="0" w:line="240"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s8eyo1">
            <w:r w:rsidDel="00000000" w:rsidR="00000000" w:rsidRPr="00000000">
              <w:rPr>
                <w:rFonts w:ascii="Arial" w:cs="Arial" w:eastAsia="Arial" w:hAnsi="Arial"/>
                <w:b w:val="0"/>
                <w:i w:val="0"/>
                <w:smallCaps w:val="0"/>
                <w:strike w:val="0"/>
                <w:color w:val="000080"/>
                <w:sz w:val="20"/>
                <w:szCs w:val="20"/>
                <w:u w:val="none"/>
                <w:shd w:fill="auto" w:val="clear"/>
                <w:vertAlign w:val="baseline"/>
                <w:rtl w:val="0"/>
              </w:rPr>
              <w:t xml:space="preserve">2.1.3</w:t>
            </w:r>
          </w:hyperlink>
          <w:hyperlink w:anchor="_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_2s8eyo1 \h </w:instrText>
            <w:fldChar w:fldCharType="separate"/>
          </w:r>
          <w:r w:rsidDel="00000000" w:rsidR="00000000" w:rsidRPr="00000000">
            <w:rPr>
              <w:rFonts w:ascii="Arial" w:cs="Arial" w:eastAsia="Arial" w:hAnsi="Arial"/>
              <w:b w:val="0"/>
              <w:i w:val="0"/>
              <w:smallCaps w:val="0"/>
              <w:strike w:val="0"/>
              <w:color w:val="000080"/>
              <w:sz w:val="20"/>
              <w:szCs w:val="20"/>
              <w:u w:val="none"/>
              <w:shd w:fill="auto" w:val="clear"/>
              <w:vertAlign w:val="baseline"/>
              <w:rtl w:val="0"/>
            </w:rPr>
            <w:t xml:space="preserve">Vérification de la remonté d’inventaire</w:t>
            <w:tab/>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32"/>
              <w:tab w:val="right" w:leader="none" w:pos="9060"/>
            </w:tabs>
            <w:spacing w:after="0" w:before="0" w:line="240" w:lineRule="auto"/>
            <w:ind w:left="4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7dp8vu">
            <w:r w:rsidDel="00000000" w:rsidR="00000000" w:rsidRPr="00000000">
              <w:rPr>
                <w:rFonts w:ascii="Arial" w:cs="Arial" w:eastAsia="Arial" w:hAnsi="Arial"/>
                <w:b w:val="0"/>
                <w:i w:val="0"/>
                <w:smallCaps w:val="0"/>
                <w:strike w:val="0"/>
                <w:color w:val="000080"/>
                <w:sz w:val="20"/>
                <w:szCs w:val="20"/>
                <w:u w:val="none"/>
                <w:shd w:fill="auto" w:val="clear"/>
                <w:vertAlign w:val="baseline"/>
                <w:rtl w:val="0"/>
              </w:rPr>
              <w:t xml:space="preserve">2.1.4</w:t>
            </w:r>
          </w:hyperlink>
          <w:hyperlink w:anchor="_17dp8v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_17dp8vu \h </w:instrText>
            <w:fldChar w:fldCharType="separate"/>
          </w:r>
          <w:r w:rsidDel="00000000" w:rsidR="00000000" w:rsidRPr="00000000">
            <w:rPr>
              <w:rFonts w:ascii="Arial" w:cs="Arial" w:eastAsia="Arial" w:hAnsi="Arial"/>
              <w:b w:val="0"/>
              <w:i w:val="0"/>
              <w:smallCaps w:val="0"/>
              <w:strike w:val="0"/>
              <w:color w:val="000080"/>
              <w:sz w:val="20"/>
              <w:szCs w:val="20"/>
              <w:u w:val="none"/>
              <w:shd w:fill="auto" w:val="clear"/>
              <w:vertAlign w:val="baseline"/>
              <w:rtl w:val="0"/>
            </w:rPr>
            <w:t xml:space="preserve">Installation OCS Agent sur votre serveur ocs inventory</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9">
      <w:pPr>
        <w:rPr/>
      </w:pPr>
      <w:bookmarkStart w:colFirst="0" w:colLast="0" w:name="_gjdgxs" w:id="0"/>
      <w:bookmarkEnd w:id="0"/>
      <w:r w:rsidDel="00000000" w:rsidR="00000000" w:rsidRPr="00000000">
        <w:rPr>
          <w:rtl w:val="0"/>
        </w:rPr>
      </w:r>
    </w:p>
    <w:p w:rsidR="00000000" w:rsidDel="00000000" w:rsidP="00000000" w:rsidRDefault="00000000" w:rsidRPr="00000000" w14:paraId="0000001A">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1B">
      <w:pPr>
        <w:rPr>
          <w:rFonts w:ascii="Calibri" w:cs="Calibri" w:eastAsia="Calibri" w:hAnsi="Calibri"/>
        </w:rPr>
      </w:pPr>
      <w:r w:rsidDel="00000000" w:rsidR="00000000" w:rsidRPr="00000000">
        <w:rPr>
          <w:rtl w:val="0"/>
        </w:rPr>
      </w:r>
    </w:p>
    <w:p w:rsidR="00000000" w:rsidDel="00000000" w:rsidP="00000000" w:rsidRDefault="00000000" w:rsidRPr="00000000" w14:paraId="0000001C">
      <w:pPr>
        <w:pStyle w:val="Heading1"/>
        <w:numPr>
          <w:ilvl w:val="0"/>
          <w:numId w:val="5"/>
        </w:numPr>
        <w:ind w:left="432" w:hanging="432"/>
        <w:rPr/>
      </w:pPr>
      <w:bookmarkStart w:colFirst="0" w:colLast="0" w:name="_30j0zll" w:id="1"/>
      <w:bookmarkEnd w:id="1"/>
      <w:r w:rsidDel="00000000" w:rsidR="00000000" w:rsidRPr="00000000">
        <w:rPr>
          <w:rtl w:val="0"/>
        </w:rPr>
        <w:t xml:space="preserve">Cahier de Charges </w:t>
      </w:r>
    </w:p>
    <w:p w:rsidR="00000000" w:rsidDel="00000000" w:rsidP="00000000" w:rsidRDefault="00000000" w:rsidRPr="00000000" w14:paraId="0000001D">
      <w:pPr>
        <w:pStyle w:val="Heading2"/>
        <w:numPr>
          <w:ilvl w:val="1"/>
          <w:numId w:val="5"/>
        </w:numPr>
        <w:ind w:left="576" w:hanging="576"/>
        <w:rPr/>
      </w:pPr>
      <w:bookmarkStart w:colFirst="0" w:colLast="0" w:name="_1fob9te" w:id="2"/>
      <w:bookmarkEnd w:id="2"/>
      <w:r w:rsidDel="00000000" w:rsidR="00000000" w:rsidRPr="00000000">
        <w:rPr>
          <w:rtl w:val="0"/>
        </w:rPr>
        <w:t xml:space="preserve">Définition du besoin</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1E">
      <w:pPr>
        <w:spacing w:after="200" w:line="259" w:lineRule="auto"/>
        <w:ind w:left="-5" w:right="385"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Dans le but de garder une maîtrise parfaite de son parc informatique, vous devez mettre en place un système d’inventaire et de gestion de parc informatique.</w:t>
      </w:r>
    </w:p>
    <w:p w:rsidR="00000000" w:rsidDel="00000000" w:rsidP="00000000" w:rsidRDefault="00000000" w:rsidRPr="00000000" w14:paraId="0000001F">
      <w:pPr>
        <w:spacing w:after="200" w:line="259" w:lineRule="auto"/>
        <w:ind w:left="-5" w:right="385" w:firstLine="0"/>
        <w:rPr>
          <w:rFonts w:ascii="Calibri" w:cs="Calibri" w:eastAsia="Calibri" w:hAnsi="Calibri"/>
          <w:b w:val="1"/>
          <w:color w:val="000000"/>
          <w:highlight w:val="yellow"/>
          <w:u w:val="single"/>
        </w:rPr>
      </w:pPr>
      <w:r w:rsidDel="00000000" w:rsidR="00000000" w:rsidRPr="00000000">
        <w:rPr>
          <w:rFonts w:ascii="Calibri" w:cs="Calibri" w:eastAsia="Calibri" w:hAnsi="Calibri"/>
          <w:b w:val="1"/>
          <w:color w:val="000000"/>
          <w:highlight w:val="yellow"/>
          <w:u w:val="single"/>
          <w:rtl w:val="0"/>
        </w:rPr>
        <w:t xml:space="preserve">Qu’est-ce qu’un parc informatique et que contient-il ? </w:t>
      </w:r>
    </w:p>
    <w:p w:rsidR="00000000" w:rsidDel="00000000" w:rsidP="00000000" w:rsidRDefault="00000000" w:rsidRPr="00000000" w14:paraId="00000020">
      <w:pPr>
        <w:spacing w:after="200" w:line="259" w:lineRule="auto"/>
        <w:ind w:left="-5" w:right="385" w:firstLine="0"/>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Un parc informatique est un ensemble des ressources logicielles, matérielles et réseaux qui constituent le système informatique d’une entreprise.il contient des éléments d’inter-connexion, des PCs et des serveurs,des logiciels  etc… </w:t>
      </w:r>
    </w:p>
    <w:p w:rsidR="00000000" w:rsidDel="00000000" w:rsidP="00000000" w:rsidRDefault="00000000" w:rsidRPr="00000000" w14:paraId="00000021">
      <w:pPr>
        <w:spacing w:after="200" w:line="259" w:lineRule="auto"/>
        <w:ind w:left="-5" w:right="385" w:firstLine="0"/>
        <w:rPr>
          <w:rFonts w:ascii="Calibri" w:cs="Calibri" w:eastAsia="Calibri" w:hAnsi="Calibri"/>
          <w:b w:val="1"/>
          <w:color w:val="000000"/>
          <w:u w:val="single"/>
        </w:rPr>
      </w:pPr>
      <w:r w:rsidDel="00000000" w:rsidR="00000000" w:rsidRPr="00000000">
        <w:rPr>
          <w:rFonts w:ascii="Calibri" w:cs="Calibri" w:eastAsia="Calibri" w:hAnsi="Calibri"/>
          <w:b w:val="1"/>
          <w:color w:val="000000"/>
          <w:highlight w:val="yellow"/>
          <w:u w:val="single"/>
          <w:rtl w:val="0"/>
        </w:rPr>
        <w:t xml:space="preserve">Quel sont les fonctions de la gestion du parc informatique ? Qu’apporte-t-elle au système informatique de l’organisation ?</w:t>
      </w:r>
      <w:r w:rsidDel="00000000" w:rsidR="00000000" w:rsidRPr="00000000">
        <w:rPr>
          <w:rtl w:val="0"/>
        </w:rPr>
      </w:r>
    </w:p>
    <w:p w:rsidR="00000000" w:rsidDel="00000000" w:rsidP="00000000" w:rsidRDefault="00000000" w:rsidRPr="00000000" w14:paraId="00000022">
      <w:pPr>
        <w:spacing w:after="200" w:line="259" w:lineRule="auto"/>
        <w:ind w:left="-5" w:right="385"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La gestion de parc informatique est un processus ITIL (information, technology, infrastructure,library c’est une bibliothèque pour les infrastructures de l’information).</w:t>
      </w:r>
    </w:p>
    <w:p w:rsidR="00000000" w:rsidDel="00000000" w:rsidP="00000000" w:rsidRDefault="00000000" w:rsidRPr="00000000" w14:paraId="00000023">
      <w:pPr>
        <w:spacing w:after="200" w:line="259" w:lineRule="auto"/>
        <w:ind w:left="-5" w:right="385"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Gestion de l’emplacement des matérielles </w:t>
      </w:r>
    </w:p>
    <w:p w:rsidR="00000000" w:rsidDel="00000000" w:rsidP="00000000" w:rsidRDefault="00000000" w:rsidRPr="00000000" w14:paraId="00000024">
      <w:pPr>
        <w:spacing w:after="200" w:line="259" w:lineRule="auto"/>
        <w:ind w:left="-5" w:right="385"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Gestion des partenaires </w:t>
      </w:r>
    </w:p>
    <w:p w:rsidR="00000000" w:rsidDel="00000000" w:rsidP="00000000" w:rsidRDefault="00000000" w:rsidRPr="00000000" w14:paraId="00000025">
      <w:pPr>
        <w:spacing w:after="200" w:line="259" w:lineRule="auto"/>
        <w:ind w:left="-5" w:right="385"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Gestion des contrats </w:t>
      </w:r>
    </w:p>
    <w:p w:rsidR="00000000" w:rsidDel="00000000" w:rsidP="00000000" w:rsidRDefault="00000000" w:rsidRPr="00000000" w14:paraId="00000026">
      <w:pPr>
        <w:spacing w:after="200" w:line="259" w:lineRule="auto"/>
        <w:ind w:left="-5" w:right="385"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Gestion des licenses logiciels </w:t>
      </w:r>
    </w:p>
    <w:p w:rsidR="00000000" w:rsidDel="00000000" w:rsidP="00000000" w:rsidRDefault="00000000" w:rsidRPr="00000000" w14:paraId="00000027">
      <w:pPr>
        <w:spacing w:after="200" w:line="259" w:lineRule="auto"/>
        <w:ind w:left="-5" w:right="385"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Gestion du télédéploiement des logiciels </w:t>
      </w:r>
    </w:p>
    <w:p w:rsidR="00000000" w:rsidDel="00000000" w:rsidP="00000000" w:rsidRDefault="00000000" w:rsidRPr="00000000" w14:paraId="00000028">
      <w:pPr>
        <w:spacing w:after="200" w:line="259" w:lineRule="auto"/>
        <w:ind w:left="-5" w:right="385"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Gestion financières des élément d’inventaires </w:t>
      </w:r>
    </w:p>
    <w:p w:rsidR="00000000" w:rsidDel="00000000" w:rsidP="00000000" w:rsidRDefault="00000000" w:rsidRPr="00000000" w14:paraId="00000029">
      <w:pPr>
        <w:spacing w:after="200" w:line="259" w:lineRule="auto"/>
        <w:ind w:left="-5" w:right="385"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Gestion des cycles de vies  </w:t>
      </w:r>
    </w:p>
    <w:p w:rsidR="00000000" w:rsidDel="00000000" w:rsidP="00000000" w:rsidRDefault="00000000" w:rsidRPr="00000000" w14:paraId="0000002A">
      <w:pPr>
        <w:spacing w:after="200" w:line="259" w:lineRule="auto"/>
        <w:ind w:left="-5" w:right="385"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La gestion des incidents  </w:t>
      </w:r>
    </w:p>
    <w:p w:rsidR="00000000" w:rsidDel="00000000" w:rsidP="00000000" w:rsidRDefault="00000000" w:rsidRPr="00000000" w14:paraId="0000002B">
      <w:pPr>
        <w:spacing w:after="200" w:line="259" w:lineRule="auto"/>
        <w:ind w:left="-5" w:right="385"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Gestion de la documentation  </w:t>
      </w:r>
    </w:p>
    <w:p w:rsidR="00000000" w:rsidDel="00000000" w:rsidP="00000000" w:rsidRDefault="00000000" w:rsidRPr="00000000" w14:paraId="0000002C">
      <w:pPr>
        <w:spacing w:after="200" w:line="259" w:lineRule="auto"/>
        <w:ind w:left="-5" w:right="385"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Gestion statistiques  </w:t>
      </w:r>
    </w:p>
    <w:p w:rsidR="00000000" w:rsidDel="00000000" w:rsidP="00000000" w:rsidRDefault="00000000" w:rsidRPr="00000000" w14:paraId="0000002D">
      <w:pPr>
        <w:spacing w:after="200" w:line="259" w:lineRule="auto"/>
        <w:ind w:left="-5" w:right="385"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La prévision des besoins </w:t>
      </w:r>
    </w:p>
    <w:p w:rsidR="00000000" w:rsidDel="00000000" w:rsidP="00000000" w:rsidRDefault="00000000" w:rsidRPr="00000000" w14:paraId="0000002E">
      <w:pPr>
        <w:spacing w:after="200" w:line="259" w:lineRule="auto"/>
        <w:ind w:left="-5" w:right="385"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Cette gestion de parc permet d’une  part de répondre aux multiples questions quotidiennes posées à l'administrateur réseau </w:t>
      </w:r>
    </w:p>
    <w:p w:rsidR="00000000" w:rsidDel="00000000" w:rsidP="00000000" w:rsidRDefault="00000000" w:rsidRPr="00000000" w14:paraId="0000002F">
      <w:pPr>
        <w:spacing w:after="200" w:line="259" w:lineRule="auto"/>
        <w:ind w:left="-5" w:right="385"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Elle permet d’autre part une administration plus globale et à long terme: combien de machines y’aura t-il à renouveler dans 2 ans ? Quels sont les nouveaux besoins? Quelles formations doit-on planifier ? Quel est le retour sur tel investissements ? Quels est le couts total de possession </w:t>
      </w:r>
    </w:p>
    <w:p w:rsidR="00000000" w:rsidDel="00000000" w:rsidP="00000000" w:rsidRDefault="00000000" w:rsidRPr="00000000" w14:paraId="00000030">
      <w:pPr>
        <w:spacing w:after="200" w:line="259" w:lineRule="auto"/>
        <w:ind w:left="-5" w:right="385"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Le cout totale de possession le CTP (en anglais : total cost of possession ou TCO) coût global de possession ou encore coût global correspond au coût d’achat d’un actif plus ses coûts totaux d’exploitation pendant la durée de sa vie utile Il s’agit de tenir compte du coût total que l’entreprise devra assumer pour exploiter un actif et non seulement du coût initial d’acquisition </w:t>
      </w:r>
    </w:p>
    <w:p w:rsidR="00000000" w:rsidDel="00000000" w:rsidP="00000000" w:rsidRDefault="00000000" w:rsidRPr="00000000" w14:paraId="00000031">
      <w:pPr>
        <w:spacing w:after="200" w:line="259" w:lineRule="auto"/>
        <w:ind w:left="-5" w:right="385"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2">
      <w:pPr>
        <w:spacing w:after="200" w:line="259" w:lineRule="auto"/>
        <w:ind w:left="-5" w:right="385"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3">
      <w:pPr>
        <w:pStyle w:val="Heading2"/>
        <w:numPr>
          <w:ilvl w:val="1"/>
          <w:numId w:val="5"/>
        </w:numPr>
        <w:ind w:left="576" w:hanging="576"/>
        <w:rPr/>
      </w:pPr>
      <w:bookmarkStart w:colFirst="0" w:colLast="0" w:name="_3znysh7" w:id="3"/>
      <w:bookmarkEnd w:id="3"/>
      <w:r w:rsidDel="00000000" w:rsidR="00000000" w:rsidRPr="00000000">
        <w:rPr>
          <w:rtl w:val="0"/>
        </w:rPr>
        <w:t xml:space="preserve">Les Contraintes imposées </w:t>
      </w:r>
    </w:p>
    <w:p w:rsidR="00000000" w:rsidDel="00000000" w:rsidP="00000000" w:rsidRDefault="00000000" w:rsidRPr="00000000" w14:paraId="00000034">
      <w:pPr>
        <w:spacing w:after="196" w:line="259" w:lineRule="auto"/>
        <w:ind w:left="-5" w:firstLine="0"/>
        <w:rPr>
          <w:rFonts w:ascii="Calibri" w:cs="Calibri" w:eastAsia="Calibri" w:hAnsi="Calibri"/>
          <w:color w:val="000000"/>
        </w:rPr>
      </w:pPr>
      <w:r w:rsidDel="00000000" w:rsidR="00000000" w:rsidRPr="00000000">
        <w:rPr>
          <w:rFonts w:ascii="Calibri" w:cs="Calibri" w:eastAsia="Calibri" w:hAnsi="Calibri"/>
          <w:color w:val="000000"/>
          <w:u w:val="single"/>
          <w:rtl w:val="0"/>
        </w:rPr>
        <w:t xml:space="preserve">Il faut que le logiciel choisi soit capable de :</w:t>
      </w: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035">
      <w:pPr>
        <w:numPr>
          <w:ilvl w:val="0"/>
          <w:numId w:val="4"/>
        </w:numPr>
        <w:spacing w:after="25" w:line="269" w:lineRule="auto"/>
        <w:ind w:left="720" w:right="406"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Référencer tout le parc informatique et le réseau (constructeur et numéro de série des ordinateurs, écrans, les IP des postes, …),  </w:t>
      </w:r>
    </w:p>
    <w:p w:rsidR="00000000" w:rsidDel="00000000" w:rsidP="00000000" w:rsidRDefault="00000000" w:rsidRPr="00000000" w14:paraId="00000036">
      <w:pPr>
        <w:numPr>
          <w:ilvl w:val="0"/>
          <w:numId w:val="4"/>
        </w:numPr>
        <w:spacing w:after="28" w:line="269" w:lineRule="auto"/>
        <w:ind w:left="720" w:right="406"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Offrir une vue de toutes les connexions utilisateurs sur toutes les machines du réseau,  </w:t>
      </w:r>
    </w:p>
    <w:p w:rsidR="00000000" w:rsidDel="00000000" w:rsidP="00000000" w:rsidRDefault="00000000" w:rsidRPr="00000000" w14:paraId="00000037">
      <w:pPr>
        <w:numPr>
          <w:ilvl w:val="0"/>
          <w:numId w:val="4"/>
        </w:numPr>
        <w:spacing w:after="28" w:line="269" w:lineRule="auto"/>
        <w:ind w:left="720" w:right="406"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Permettre la classification du matériel par service et par utilisateur si possible,  </w:t>
      </w:r>
    </w:p>
    <w:p w:rsidR="00000000" w:rsidDel="00000000" w:rsidP="00000000" w:rsidRDefault="00000000" w:rsidRPr="00000000" w14:paraId="00000038">
      <w:pPr>
        <w:numPr>
          <w:ilvl w:val="0"/>
          <w:numId w:val="4"/>
        </w:numPr>
        <w:spacing w:after="24" w:line="269" w:lineRule="auto"/>
        <w:ind w:left="720" w:right="406"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Pouvoir se renseigner sur les applicatifs présents sur les ordinateurs (nom, version, numéro de licence) et ceci, de manière périodique,  </w:t>
      </w:r>
    </w:p>
    <w:p w:rsidR="00000000" w:rsidDel="00000000" w:rsidP="00000000" w:rsidRDefault="00000000" w:rsidRPr="00000000" w14:paraId="00000039">
      <w:pPr>
        <w:numPr>
          <w:ilvl w:val="0"/>
          <w:numId w:val="4"/>
        </w:numPr>
        <w:spacing w:after="29" w:line="269" w:lineRule="auto"/>
        <w:ind w:left="720" w:right="406"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Gérer des contrats,  </w:t>
      </w:r>
    </w:p>
    <w:p w:rsidR="00000000" w:rsidDel="00000000" w:rsidP="00000000" w:rsidRDefault="00000000" w:rsidRPr="00000000" w14:paraId="0000003A">
      <w:pPr>
        <w:numPr>
          <w:ilvl w:val="0"/>
          <w:numId w:val="4"/>
        </w:numPr>
        <w:spacing w:after="149" w:line="269" w:lineRule="auto"/>
        <w:ind w:left="720" w:right="406"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Gérer tout cela via une interface web </w:t>
      </w:r>
    </w:p>
    <w:p w:rsidR="00000000" w:rsidDel="00000000" w:rsidP="00000000" w:rsidRDefault="00000000" w:rsidRPr="00000000" w14:paraId="0000003B">
      <w:pPr>
        <w:spacing w:after="159" w:line="259" w:lineRule="auto"/>
        <w:rPr>
          <w:rFonts w:ascii="Calibri" w:cs="Calibri" w:eastAsia="Calibri" w:hAnsi="Calibri"/>
          <w:color w:val="000000"/>
        </w:rPr>
      </w:pPr>
      <w:r w:rsidDel="00000000" w:rsidR="00000000" w:rsidRPr="00000000">
        <w:rPr>
          <w:rFonts w:ascii="Calibri" w:cs="Calibri" w:eastAsia="Calibri" w:hAnsi="Calibri"/>
          <w:color w:val="000000"/>
          <w:u w:val="single"/>
          <w:rtl w:val="0"/>
        </w:rPr>
        <w:t xml:space="preserve">Analyse de l’environnement existant</w:t>
      </w: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03C">
      <w:pPr>
        <w:ind w:left="-5" w:right="406"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Vous disposez d’un serveur W2016 virtualisée sous HyperV. Pour la gestion de parc vous devez trouver des logiciels non payants.</w:t>
      </w:r>
    </w:p>
    <w:p w:rsidR="00000000" w:rsidDel="00000000" w:rsidP="00000000" w:rsidRDefault="00000000" w:rsidRPr="00000000" w14:paraId="0000003D">
      <w:pPr>
        <w:ind w:left="-5" w:right="406" w:firstLine="0"/>
        <w:rPr>
          <w:rFonts w:ascii="Calibri" w:cs="Calibri" w:eastAsia="Calibri" w:hAnsi="Calibri"/>
          <w:b w:val="1"/>
          <w:color w:val="000000"/>
          <w:highlight w:val="yellow"/>
          <w:u w:val="single"/>
        </w:rPr>
      </w:pPr>
      <w:r w:rsidDel="00000000" w:rsidR="00000000" w:rsidRPr="00000000">
        <w:rPr>
          <w:rFonts w:ascii="Calibri" w:cs="Calibri" w:eastAsia="Calibri" w:hAnsi="Calibri"/>
          <w:b w:val="1"/>
          <w:color w:val="000000"/>
          <w:highlight w:val="yellow"/>
          <w:u w:val="single"/>
          <w:rtl w:val="0"/>
        </w:rPr>
        <w:t xml:space="preserve">Recherchez des logiciels d’inventaire et de gestion de parc payants ou non.</w:t>
      </w:r>
    </w:p>
    <w:p w:rsidR="00000000" w:rsidDel="00000000" w:rsidP="00000000" w:rsidRDefault="00000000" w:rsidRPr="00000000" w14:paraId="0000003E">
      <w:pPr>
        <w:ind w:left="-5" w:right="406" w:firstLine="0"/>
        <w:rPr>
          <w:rFonts w:ascii="Calibri" w:cs="Calibri" w:eastAsia="Calibri" w:hAnsi="Calibri"/>
          <w:b w:val="1"/>
          <w:color w:val="000000"/>
          <w:highlight w:val="yellow"/>
          <w:u w:val="single"/>
        </w:rPr>
      </w:pPr>
      <w:r w:rsidDel="00000000" w:rsidR="00000000" w:rsidRPr="00000000">
        <w:rPr>
          <w:rtl w:val="0"/>
        </w:rPr>
      </w:r>
    </w:p>
    <w:p w:rsidR="00000000" w:rsidDel="00000000" w:rsidP="00000000" w:rsidRDefault="00000000" w:rsidRPr="00000000" w14:paraId="0000003F">
      <w:pPr>
        <w:ind w:left="-5" w:right="406" w:firstLine="0"/>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Outil de gestion de parc payant </w:t>
      </w:r>
    </w:p>
    <w:p w:rsidR="00000000" w:rsidDel="00000000" w:rsidP="00000000" w:rsidRDefault="00000000" w:rsidRPr="00000000" w14:paraId="00000040">
      <w:pPr>
        <w:ind w:left="-5" w:right="406" w:firstLine="0"/>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-H-inventory </w:t>
      </w:r>
    </w:p>
    <w:p w:rsidR="00000000" w:rsidDel="00000000" w:rsidP="00000000" w:rsidRDefault="00000000" w:rsidRPr="00000000" w14:paraId="00000041">
      <w:pPr>
        <w:ind w:left="-5" w:right="406" w:firstLine="0"/>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-Carliog </w:t>
      </w:r>
    </w:p>
    <w:p w:rsidR="00000000" w:rsidDel="00000000" w:rsidP="00000000" w:rsidRDefault="00000000" w:rsidRPr="00000000" w14:paraId="00000042">
      <w:pPr>
        <w:ind w:left="-5" w:right="406" w:firstLine="0"/>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-PRTC</w:t>
      </w:r>
    </w:p>
    <w:p w:rsidR="00000000" w:rsidDel="00000000" w:rsidP="00000000" w:rsidRDefault="00000000" w:rsidRPr="00000000" w14:paraId="00000043">
      <w:pPr>
        <w:ind w:left="-5" w:right="406" w:firstLine="0"/>
        <w:rPr>
          <w:rFonts w:ascii="Calibri" w:cs="Calibri" w:eastAsia="Calibri" w:hAnsi="Calibri"/>
          <w:color w:val="000000"/>
          <w:highlight w:val="white"/>
        </w:rPr>
      </w:pPr>
      <w:r w:rsidDel="00000000" w:rsidR="00000000" w:rsidRPr="00000000">
        <w:rPr>
          <w:rtl w:val="0"/>
        </w:rPr>
      </w:r>
    </w:p>
    <w:p w:rsidR="00000000" w:rsidDel="00000000" w:rsidP="00000000" w:rsidRDefault="00000000" w:rsidRPr="00000000" w14:paraId="00000044">
      <w:pPr>
        <w:ind w:left="-5" w:right="406" w:firstLine="0"/>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Outils de gestion de parc non payant </w:t>
      </w:r>
    </w:p>
    <w:p w:rsidR="00000000" w:rsidDel="00000000" w:rsidP="00000000" w:rsidRDefault="00000000" w:rsidRPr="00000000" w14:paraId="00000045">
      <w:pPr>
        <w:ind w:left="-5" w:right="406" w:firstLine="0"/>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OCS </w:t>
      </w:r>
    </w:p>
    <w:p w:rsidR="00000000" w:rsidDel="00000000" w:rsidP="00000000" w:rsidRDefault="00000000" w:rsidRPr="00000000" w14:paraId="00000046">
      <w:pPr>
        <w:ind w:left="-5" w:right="406" w:firstLine="0"/>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GPLi </w:t>
      </w:r>
    </w:p>
    <w:p w:rsidR="00000000" w:rsidDel="00000000" w:rsidP="00000000" w:rsidRDefault="00000000" w:rsidRPr="00000000" w14:paraId="00000047">
      <w:pPr>
        <w:ind w:left="-5" w:right="406" w:firstLine="0"/>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visual audit </w:t>
      </w:r>
    </w:p>
    <w:p w:rsidR="00000000" w:rsidDel="00000000" w:rsidP="00000000" w:rsidRDefault="00000000" w:rsidRPr="00000000" w14:paraId="00000048">
      <w:pPr>
        <w:ind w:left="-5" w:right="406"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49">
      <w:pPr>
        <w:pStyle w:val="Heading2"/>
        <w:numPr>
          <w:ilvl w:val="1"/>
          <w:numId w:val="5"/>
        </w:numPr>
        <w:ind w:left="576" w:hanging="576"/>
        <w:rPr/>
      </w:pPr>
      <w:bookmarkStart w:colFirst="0" w:colLast="0" w:name="_2et92p0" w:id="4"/>
      <w:bookmarkEnd w:id="4"/>
      <w:r w:rsidDel="00000000" w:rsidR="00000000" w:rsidRPr="00000000">
        <w:rPr>
          <w:rtl w:val="0"/>
        </w:rPr>
        <w:t xml:space="preserve">Logiciels choisis :</w:t>
      </w:r>
    </w:p>
    <w:p w:rsidR="00000000" w:rsidDel="00000000" w:rsidP="00000000" w:rsidRDefault="00000000" w:rsidRPr="00000000" w14:paraId="0000004A">
      <w:pPr>
        <w:ind w:left="-5" w:right="406"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Après avoir analysés sur internet, plusieurs logiciels de gestion de parc informatique et après avoir pris compte des contraintes budgétaires, votre choix s’est portés sur ces deux logiciels : OCS et GLPI qui sont des logiciels open sources et gratuits et qui prennent en charge toutes les plateformes existantes telles que Windows, Linux, Mac. Ces deux logiciels sont accessibles sur n’importe quel navigateur. </w:t>
      </w:r>
    </w:p>
    <w:p w:rsidR="00000000" w:rsidDel="00000000" w:rsidP="00000000" w:rsidRDefault="00000000" w:rsidRPr="00000000" w14:paraId="0000004B">
      <w:pPr>
        <w:ind w:left="-5" w:right="406"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On peut facilement trouver de l’aide sur internet grâce à une importante communauté sur internet </w:t>
      </w:r>
    </w:p>
    <w:p w:rsidR="00000000" w:rsidDel="00000000" w:rsidP="00000000" w:rsidRDefault="00000000" w:rsidRPr="00000000" w14:paraId="0000004C">
      <w:pPr>
        <w:ind w:left="-5" w:right="406"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De plus, GLPI/OCS est une solution connue utilisée par beaucoup de professionnels </w:t>
      </w:r>
    </w:p>
    <w:p w:rsidR="00000000" w:rsidDel="00000000" w:rsidP="00000000" w:rsidRDefault="00000000" w:rsidRPr="00000000" w14:paraId="0000004D">
      <w:pPr>
        <w:rPr>
          <w:rFonts w:ascii="Calibri" w:cs="Calibri" w:eastAsia="Calibri" w:hAnsi="Calibri"/>
          <w:b w:val="1"/>
          <w:color w:val="000000"/>
          <w:highlight w:val="yellow"/>
          <w:u w:val="single"/>
        </w:rPr>
      </w:pPr>
      <w:r w:rsidDel="00000000" w:rsidR="00000000" w:rsidRPr="00000000">
        <w:rPr>
          <w:rFonts w:ascii="Calibri" w:cs="Calibri" w:eastAsia="Calibri" w:hAnsi="Calibri"/>
          <w:b w:val="1"/>
          <w:color w:val="000000"/>
          <w:highlight w:val="yellow"/>
          <w:u w:val="single"/>
          <w:rtl w:val="0"/>
        </w:rPr>
        <w:t xml:space="preserve">Préciser les fonctionnalités couvertes par chaque produit.</w:t>
      </w:r>
    </w:p>
    <w:p w:rsidR="00000000" w:rsidDel="00000000" w:rsidP="00000000" w:rsidRDefault="00000000" w:rsidRPr="00000000" w14:paraId="0000004E">
      <w:pPr>
        <w:rPr>
          <w:rFonts w:ascii="Calibri" w:cs="Calibri" w:eastAsia="Calibri" w:hAnsi="Calibri"/>
          <w:b w:val="1"/>
          <w:color w:val="000000"/>
          <w:highlight w:val="yellow"/>
          <w:u w:val="single"/>
        </w:rPr>
      </w:pPr>
      <w:r w:rsidDel="00000000" w:rsidR="00000000" w:rsidRPr="00000000">
        <w:rPr>
          <w:rtl w:val="0"/>
        </w:rPr>
      </w:r>
    </w:p>
    <w:p w:rsidR="00000000" w:rsidDel="00000000" w:rsidP="00000000" w:rsidRDefault="00000000" w:rsidRPr="00000000" w14:paraId="0000004F">
      <w:pPr>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OCS:</w:t>
      </w:r>
    </w:p>
    <w:p w:rsidR="00000000" w:rsidDel="00000000" w:rsidP="00000000" w:rsidRDefault="00000000" w:rsidRPr="00000000" w14:paraId="00000050">
      <w:pPr>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Gestion des actifs </w:t>
      </w:r>
    </w:p>
    <w:p w:rsidR="00000000" w:rsidDel="00000000" w:rsidP="00000000" w:rsidRDefault="00000000" w:rsidRPr="00000000" w14:paraId="00000051">
      <w:pPr>
        <w:spacing w:line="259" w:lineRule="auto"/>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Réaliser un inventaire du patrimoine matériel et logiciel d’une entreprise </w:t>
      </w:r>
    </w:p>
    <w:p w:rsidR="00000000" w:rsidDel="00000000" w:rsidP="00000000" w:rsidRDefault="00000000" w:rsidRPr="00000000" w14:paraId="00000052">
      <w:pPr>
        <w:spacing w:line="259" w:lineRule="auto"/>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Principe remontée automatisée des configs dans une base de données sur un serveur </w:t>
      </w:r>
    </w:p>
    <w:p w:rsidR="00000000" w:rsidDel="00000000" w:rsidP="00000000" w:rsidRDefault="00000000" w:rsidRPr="00000000" w14:paraId="00000053">
      <w:pPr>
        <w:spacing w:line="259" w:lineRule="auto"/>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télé déploiement de logiciels </w:t>
      </w:r>
    </w:p>
    <w:p w:rsidR="00000000" w:rsidDel="00000000" w:rsidP="00000000" w:rsidRDefault="00000000" w:rsidRPr="00000000" w14:paraId="00000054">
      <w:pPr>
        <w:spacing w:line="259" w:lineRule="auto"/>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Interface avec GLPI</w:t>
      </w:r>
    </w:p>
    <w:p w:rsidR="00000000" w:rsidDel="00000000" w:rsidP="00000000" w:rsidRDefault="00000000" w:rsidRPr="00000000" w14:paraId="00000055">
      <w:pPr>
        <w:spacing w:line="259" w:lineRule="auto"/>
        <w:rPr>
          <w:rFonts w:ascii="Calibri" w:cs="Calibri" w:eastAsia="Calibri" w:hAnsi="Calibri"/>
          <w:color w:val="000000"/>
          <w:highlight w:val="white"/>
        </w:rPr>
      </w:pPr>
      <w:r w:rsidDel="00000000" w:rsidR="00000000" w:rsidRPr="00000000">
        <w:rPr>
          <w:rtl w:val="0"/>
        </w:rPr>
      </w:r>
    </w:p>
    <w:p w:rsidR="00000000" w:rsidDel="00000000" w:rsidP="00000000" w:rsidRDefault="00000000" w:rsidRPr="00000000" w14:paraId="00000056">
      <w:pPr>
        <w:spacing w:line="259" w:lineRule="auto"/>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GLPI: </w:t>
      </w:r>
    </w:p>
    <w:p w:rsidR="00000000" w:rsidDel="00000000" w:rsidP="00000000" w:rsidRDefault="00000000" w:rsidRPr="00000000" w14:paraId="00000057">
      <w:pPr>
        <w:spacing w:line="259" w:lineRule="auto"/>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gestion de l’emplacement du matériel </w:t>
      </w:r>
    </w:p>
    <w:p w:rsidR="00000000" w:rsidDel="00000000" w:rsidP="00000000" w:rsidRDefault="00000000" w:rsidRPr="00000000" w14:paraId="00000058">
      <w:pPr>
        <w:spacing w:line="259" w:lineRule="auto"/>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gestion des partenaires</w:t>
      </w:r>
    </w:p>
    <w:p w:rsidR="00000000" w:rsidDel="00000000" w:rsidP="00000000" w:rsidRDefault="00000000" w:rsidRPr="00000000" w14:paraId="00000059">
      <w:pPr>
        <w:spacing w:line="259" w:lineRule="auto"/>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gestion des contrats</w:t>
      </w:r>
    </w:p>
    <w:p w:rsidR="00000000" w:rsidDel="00000000" w:rsidP="00000000" w:rsidRDefault="00000000" w:rsidRPr="00000000" w14:paraId="0000005A">
      <w:pPr>
        <w:spacing w:line="259" w:lineRule="auto"/>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gestion des licences </w:t>
      </w:r>
    </w:p>
    <w:p w:rsidR="00000000" w:rsidDel="00000000" w:rsidP="00000000" w:rsidRDefault="00000000" w:rsidRPr="00000000" w14:paraId="0000005B">
      <w:pPr>
        <w:spacing w:line="259" w:lineRule="auto"/>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le télé déploiement de logiciels </w:t>
      </w:r>
    </w:p>
    <w:p w:rsidR="00000000" w:rsidDel="00000000" w:rsidP="00000000" w:rsidRDefault="00000000" w:rsidRPr="00000000" w14:paraId="0000005C">
      <w:pPr>
        <w:spacing w:line="259" w:lineRule="auto"/>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gestion financière des éléments d’inventaires</w:t>
      </w:r>
    </w:p>
    <w:p w:rsidR="00000000" w:rsidDel="00000000" w:rsidP="00000000" w:rsidRDefault="00000000" w:rsidRPr="00000000" w14:paraId="0000005D">
      <w:pPr>
        <w:spacing w:line="259" w:lineRule="auto"/>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gestion du cycle de vie de chaque élément</w:t>
      </w:r>
    </w:p>
    <w:p w:rsidR="00000000" w:rsidDel="00000000" w:rsidP="00000000" w:rsidRDefault="00000000" w:rsidRPr="00000000" w14:paraId="0000005E">
      <w:pPr>
        <w:spacing w:line="259" w:lineRule="auto"/>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gestion des incidents </w:t>
      </w:r>
    </w:p>
    <w:p w:rsidR="00000000" w:rsidDel="00000000" w:rsidP="00000000" w:rsidRDefault="00000000" w:rsidRPr="00000000" w14:paraId="0000005F">
      <w:pPr>
        <w:spacing w:line="259" w:lineRule="auto"/>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gestion de la documentation informatique </w:t>
      </w:r>
    </w:p>
    <w:p w:rsidR="00000000" w:rsidDel="00000000" w:rsidP="00000000" w:rsidRDefault="00000000" w:rsidRPr="00000000" w14:paraId="00000060">
      <w:pPr>
        <w:spacing w:line="259" w:lineRule="auto"/>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gestion statistique </w:t>
      </w:r>
    </w:p>
    <w:p w:rsidR="00000000" w:rsidDel="00000000" w:rsidP="00000000" w:rsidRDefault="00000000" w:rsidRPr="00000000" w14:paraId="00000061">
      <w:pPr>
        <w:spacing w:line="259" w:lineRule="auto"/>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prévision des besoins  </w:t>
      </w:r>
    </w:p>
    <w:p w:rsidR="00000000" w:rsidDel="00000000" w:rsidP="00000000" w:rsidRDefault="00000000" w:rsidRPr="00000000" w14:paraId="00000062">
      <w:pPr>
        <w:pStyle w:val="Heading1"/>
        <w:numPr>
          <w:ilvl w:val="0"/>
          <w:numId w:val="5"/>
        </w:numPr>
        <w:ind w:left="432" w:hanging="432"/>
        <w:rPr/>
      </w:pPr>
      <w:bookmarkStart w:colFirst="0" w:colLast="0" w:name="_tyjcwt" w:id="5"/>
      <w:bookmarkEnd w:id="5"/>
      <w:r w:rsidDel="00000000" w:rsidR="00000000" w:rsidRPr="00000000">
        <w:rPr>
          <w:rtl w:val="0"/>
        </w:rPr>
        <w:t xml:space="preserve">OCS Inventory</w:t>
      </w:r>
    </w:p>
    <w:p w:rsidR="00000000" w:rsidDel="00000000" w:rsidP="00000000" w:rsidRDefault="00000000" w:rsidRPr="00000000" w14:paraId="00000063">
      <w:pPr>
        <w:rPr>
          <w:rFonts w:ascii="Calibri" w:cs="Calibri" w:eastAsia="Calibri" w:hAnsi="Calibri"/>
          <w:b w:val="1"/>
          <w:color w:val="000000"/>
          <w:highlight w:val="yellow"/>
          <w:u w:val="single"/>
        </w:rPr>
      </w:pPr>
      <w:r w:rsidDel="00000000" w:rsidR="00000000" w:rsidRPr="00000000">
        <w:rPr>
          <w:rFonts w:ascii="Calibri" w:cs="Calibri" w:eastAsia="Calibri" w:hAnsi="Calibri"/>
          <w:b w:val="1"/>
          <w:color w:val="000000"/>
          <w:highlight w:val="yellow"/>
          <w:u w:val="single"/>
          <w:rtl w:val="0"/>
        </w:rPr>
        <w:t xml:space="preserve">Décrire le logiciel (objectifs et fonctionnalités)</w:t>
      </w:r>
    </w:p>
    <w:p w:rsidR="00000000" w:rsidDel="00000000" w:rsidP="00000000" w:rsidRDefault="00000000" w:rsidRPr="00000000" w14:paraId="00000064">
      <w:pPr>
        <w:rPr>
          <w:rFonts w:ascii="Calibri" w:cs="Calibri" w:eastAsia="Calibri" w:hAnsi="Calibri"/>
          <w:b w:val="1"/>
          <w:color w:val="000000"/>
          <w:highlight w:val="yellow"/>
          <w:u w:val="single"/>
        </w:rPr>
      </w:pPr>
      <w:r w:rsidDel="00000000" w:rsidR="00000000" w:rsidRPr="00000000">
        <w:rPr>
          <w:rtl w:val="0"/>
        </w:rPr>
      </w:r>
    </w:p>
    <w:p w:rsidR="00000000" w:rsidDel="00000000" w:rsidP="00000000" w:rsidRDefault="00000000" w:rsidRPr="00000000" w14:paraId="00000065">
      <w:pPr>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OCS est un outil de collecte automatisée d’éléments d’un parc informatique.Il permet notamment : </w:t>
      </w:r>
    </w:p>
    <w:p w:rsidR="00000000" w:rsidDel="00000000" w:rsidP="00000000" w:rsidRDefault="00000000" w:rsidRPr="00000000" w14:paraId="00000066">
      <w:pPr>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d’automatiser les inventaires des pc connectées au réseau </w:t>
      </w:r>
    </w:p>
    <w:p w:rsidR="00000000" w:rsidDel="00000000" w:rsidP="00000000" w:rsidRDefault="00000000" w:rsidRPr="00000000" w14:paraId="00000067">
      <w:pPr>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de connaître l’ensemble des équipements du parc, de procéder à une gestion minimale du parc et de télé distribuer ou déployer des fichiers ou des applications  </w:t>
      </w:r>
    </w:p>
    <w:p w:rsidR="00000000" w:rsidDel="00000000" w:rsidP="00000000" w:rsidRDefault="00000000" w:rsidRPr="00000000" w14:paraId="00000068">
      <w:pPr>
        <w:ind w:left="11" w:hanging="11"/>
        <w:rPr>
          <w:rFonts w:ascii="Calibri" w:cs="Calibri" w:eastAsia="Calibri" w:hAnsi="Calibri"/>
        </w:rPr>
      </w:pPr>
      <w:r w:rsidDel="00000000" w:rsidR="00000000" w:rsidRPr="00000000">
        <w:rPr>
          <w:rFonts w:ascii="Calibri" w:cs="Calibri" w:eastAsia="Calibri" w:hAnsi="Calibri"/>
        </w:rPr>
        <w:drawing>
          <wp:inline distB="0" distT="0" distL="0" distR="0">
            <wp:extent cx="4681180" cy="3858811"/>
            <wp:effectExtent b="0" l="0" r="0" t="0"/>
            <wp:docPr id="21" name="image15.png"/>
            <a:graphic>
              <a:graphicData uri="http://schemas.openxmlformats.org/drawingml/2006/picture">
                <pic:pic>
                  <pic:nvPicPr>
                    <pic:cNvPr id="0" name="image15.png"/>
                    <pic:cNvPicPr preferRelativeResize="0"/>
                  </pic:nvPicPr>
                  <pic:blipFill>
                    <a:blip r:embed="rId6"/>
                    <a:srcRect b="0" l="0" r="0" t="0"/>
                    <a:stretch>
                      <a:fillRect/>
                    </a:stretch>
                  </pic:blipFill>
                  <pic:spPr>
                    <a:xfrm>
                      <a:off x="0" y="0"/>
                      <a:ext cx="4681180" cy="3858811"/>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ind w:left="11" w:hanging="11"/>
        <w:rPr>
          <w:rFonts w:ascii="Calibri" w:cs="Calibri" w:eastAsia="Calibri" w:hAnsi="Calibri"/>
        </w:rPr>
      </w:pPr>
      <w:r w:rsidDel="00000000" w:rsidR="00000000" w:rsidRPr="00000000">
        <w:rPr>
          <w:rtl w:val="0"/>
        </w:rPr>
      </w:r>
    </w:p>
    <w:p w:rsidR="00000000" w:rsidDel="00000000" w:rsidP="00000000" w:rsidRDefault="00000000" w:rsidRPr="00000000" w14:paraId="0000006A">
      <w:pPr>
        <w:ind w:left="11" w:hanging="11"/>
        <w:rPr>
          <w:rFonts w:ascii="Calibri" w:cs="Calibri" w:eastAsia="Calibri" w:hAnsi="Calibri"/>
          <w:color w:val="000000"/>
        </w:rPr>
      </w:pPr>
      <w:r w:rsidDel="00000000" w:rsidR="00000000" w:rsidRPr="00000000">
        <w:rPr>
          <w:rFonts w:ascii="Calibri" w:cs="Calibri" w:eastAsia="Calibri" w:hAnsi="Calibri"/>
          <w:color w:val="000000"/>
          <w:rtl w:val="0"/>
        </w:rPr>
        <w:t xml:space="preserve">Rappel de l'architecture L’application est composée de deux parties : </w:t>
      </w:r>
    </w:p>
    <w:p w:rsidR="00000000" w:rsidDel="00000000" w:rsidP="00000000" w:rsidRDefault="00000000" w:rsidRPr="00000000" w14:paraId="0000006B">
      <w:pPr>
        <w:ind w:left="11" w:hanging="11"/>
        <w:rPr>
          <w:rFonts w:ascii="Calibri" w:cs="Calibri" w:eastAsia="Calibri" w:hAnsi="Calibri"/>
          <w:color w:val="000000"/>
        </w:rPr>
      </w:pPr>
      <w:r w:rsidDel="00000000" w:rsidR="00000000" w:rsidRPr="00000000">
        <w:rPr>
          <w:rFonts w:ascii="Calibri" w:cs="Calibri" w:eastAsia="Calibri" w:hAnsi="Calibri"/>
          <w:color w:val="000000"/>
          <w:rtl w:val="0"/>
        </w:rPr>
        <w:t xml:space="preserve">● Un agent installé sur les machines clientes qui réalise l’inventaire matériel et logiciel ; </w:t>
      </w:r>
    </w:p>
    <w:p w:rsidR="00000000" w:rsidDel="00000000" w:rsidP="00000000" w:rsidRDefault="00000000" w:rsidRPr="00000000" w14:paraId="0000006C">
      <w:pPr>
        <w:ind w:left="11" w:hanging="11"/>
        <w:rPr>
          <w:rFonts w:ascii="Calibri" w:cs="Calibri" w:eastAsia="Calibri" w:hAnsi="Calibri"/>
          <w:color w:val="000000"/>
        </w:rPr>
      </w:pPr>
      <w:r w:rsidDel="00000000" w:rsidR="00000000" w:rsidRPr="00000000">
        <w:rPr>
          <w:rFonts w:ascii="Calibri" w:cs="Calibri" w:eastAsia="Calibri" w:hAnsi="Calibri"/>
          <w:color w:val="000000"/>
          <w:rtl w:val="0"/>
        </w:rPr>
        <w:t xml:space="preserve">● Un serveur (management server) qui centralise les résultats d'inventaire et propose leur affichage ainsi que la création des paquets de déploiement. Les communications entre agents et serveurs de gestion utilisent les protocoles HTTP/HTTPS. Les données sont formatées en XML et compressées pour réduire l'utilisation de la bande passante du réseau. Schéma d'articulation des applications</w:t>
      </w:r>
    </w:p>
    <w:p w:rsidR="00000000" w:rsidDel="00000000" w:rsidP="00000000" w:rsidRDefault="00000000" w:rsidRPr="00000000" w14:paraId="0000006D">
      <w:pPr>
        <w:ind w:left="11" w:hanging="11"/>
        <w:rPr>
          <w:rFonts w:ascii="Calibri" w:cs="Calibri" w:eastAsia="Calibri" w:hAnsi="Calibri"/>
        </w:rPr>
      </w:pPr>
      <w:r w:rsidDel="00000000" w:rsidR="00000000" w:rsidRPr="00000000">
        <w:rPr>
          <w:rFonts w:ascii="Calibri" w:cs="Calibri" w:eastAsia="Calibri" w:hAnsi="Calibri"/>
        </w:rPr>
        <w:drawing>
          <wp:inline distB="0" distT="0" distL="0" distR="0">
            <wp:extent cx="4545369" cy="2889868"/>
            <wp:effectExtent b="0" l="0" r="0" t="0"/>
            <wp:docPr id="24" name="image26.png"/>
            <a:graphic>
              <a:graphicData uri="http://schemas.openxmlformats.org/drawingml/2006/picture">
                <pic:pic>
                  <pic:nvPicPr>
                    <pic:cNvPr id="0" name="image26.png"/>
                    <pic:cNvPicPr preferRelativeResize="0"/>
                  </pic:nvPicPr>
                  <pic:blipFill>
                    <a:blip r:embed="rId7"/>
                    <a:srcRect b="0" l="0" r="0" t="0"/>
                    <a:stretch>
                      <a:fillRect/>
                    </a:stretch>
                  </pic:blipFill>
                  <pic:spPr>
                    <a:xfrm>
                      <a:off x="0" y="0"/>
                      <a:ext cx="4545369" cy="2889868"/>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rPr>
          <w:rFonts w:ascii="Calibri" w:cs="Calibri" w:eastAsia="Calibri" w:hAnsi="Calibri"/>
          <w:color w:val="000000"/>
        </w:rPr>
      </w:pPr>
      <w:r w:rsidDel="00000000" w:rsidR="00000000" w:rsidRPr="00000000">
        <w:rPr>
          <w:rFonts w:ascii="Calibri" w:cs="Calibri" w:eastAsia="Calibri" w:hAnsi="Calibri"/>
          <w:color w:val="000000"/>
          <w:rtl w:val="0"/>
        </w:rPr>
        <w:t xml:space="preserve">Le serveur de gestion (</w:t>
      </w:r>
      <w:r w:rsidDel="00000000" w:rsidR="00000000" w:rsidRPr="00000000">
        <w:rPr>
          <w:rFonts w:ascii="Calibri" w:cs="Calibri" w:eastAsia="Calibri" w:hAnsi="Calibri"/>
          <w:i w:val="1"/>
          <w:color w:val="000000"/>
          <w:rtl w:val="0"/>
        </w:rPr>
        <w:t xml:space="preserve">Management server</w:t>
      </w:r>
      <w:r w:rsidDel="00000000" w:rsidR="00000000" w:rsidRPr="00000000">
        <w:rPr>
          <w:rFonts w:ascii="Calibri" w:cs="Calibri" w:eastAsia="Calibri" w:hAnsi="Calibri"/>
          <w:color w:val="000000"/>
          <w:rtl w:val="0"/>
        </w:rPr>
        <w:t xml:space="preserve">) comprend quatre composants principaux :</w:t>
      </w:r>
    </w:p>
    <w:p w:rsidR="00000000" w:rsidDel="00000000" w:rsidP="00000000" w:rsidRDefault="00000000" w:rsidRPr="00000000" w14:paraId="0000006F">
      <w:pPr>
        <w:rPr>
          <w:rFonts w:ascii="Calibri" w:cs="Calibri" w:eastAsia="Calibri" w:hAnsi="Calibri"/>
          <w:color w:val="000000"/>
        </w:rPr>
      </w:pPr>
      <w:r w:rsidDel="00000000" w:rsidR="00000000" w:rsidRPr="00000000">
        <w:rPr>
          <w:rFonts w:ascii="Calibri" w:cs="Calibri" w:eastAsia="Calibri" w:hAnsi="Calibri"/>
          <w:color w:val="000000"/>
          <w:sz w:val="18"/>
          <w:szCs w:val="18"/>
          <w:rtl w:val="0"/>
        </w:rPr>
        <w:t xml:space="preserve">● </w:t>
      </w:r>
      <w:r w:rsidDel="00000000" w:rsidR="00000000" w:rsidRPr="00000000">
        <w:rPr>
          <w:rFonts w:ascii="Calibri" w:cs="Calibri" w:eastAsia="Calibri" w:hAnsi="Calibri"/>
          <w:b w:val="1"/>
          <w:color w:val="000000"/>
          <w:rtl w:val="0"/>
        </w:rPr>
        <w:t xml:space="preserve">le serveur de base de données (</w:t>
      </w:r>
      <w:r w:rsidDel="00000000" w:rsidR="00000000" w:rsidRPr="00000000">
        <w:rPr>
          <w:rFonts w:ascii="Calibri" w:cs="Calibri" w:eastAsia="Calibri" w:hAnsi="Calibri"/>
          <w:b w:val="1"/>
          <w:i w:val="1"/>
          <w:color w:val="000000"/>
          <w:rtl w:val="0"/>
        </w:rPr>
        <w:t xml:space="preserve">Database server</w:t>
      </w:r>
      <w:r w:rsidDel="00000000" w:rsidR="00000000" w:rsidRPr="00000000">
        <w:rPr>
          <w:rFonts w:ascii="Calibri" w:cs="Calibri" w:eastAsia="Calibri" w:hAnsi="Calibri"/>
          <w:b w:val="1"/>
          <w:color w:val="000000"/>
          <w:rtl w:val="0"/>
        </w:rPr>
        <w:t xml:space="preserve">) </w:t>
      </w:r>
      <w:r w:rsidDel="00000000" w:rsidR="00000000" w:rsidRPr="00000000">
        <w:rPr>
          <w:rFonts w:ascii="Calibri" w:cs="Calibri" w:eastAsia="Calibri" w:hAnsi="Calibri"/>
          <w:color w:val="000000"/>
          <w:rtl w:val="0"/>
        </w:rPr>
        <w:t xml:space="preserve">qui stocke les informations d'inventaire ;</w:t>
      </w:r>
    </w:p>
    <w:p w:rsidR="00000000" w:rsidDel="00000000" w:rsidP="00000000" w:rsidRDefault="00000000" w:rsidRPr="00000000" w14:paraId="00000070">
      <w:pPr>
        <w:rPr>
          <w:rFonts w:ascii="Calibri" w:cs="Calibri" w:eastAsia="Calibri" w:hAnsi="Calibri"/>
          <w:color w:val="000000"/>
        </w:rPr>
      </w:pPr>
      <w:r w:rsidDel="00000000" w:rsidR="00000000" w:rsidRPr="00000000">
        <w:rPr>
          <w:rFonts w:ascii="Calibri" w:cs="Calibri" w:eastAsia="Calibri" w:hAnsi="Calibri"/>
          <w:color w:val="000000"/>
          <w:sz w:val="18"/>
          <w:szCs w:val="18"/>
          <w:rtl w:val="0"/>
        </w:rPr>
        <w:t xml:space="preserve">● </w:t>
      </w:r>
      <w:r w:rsidDel="00000000" w:rsidR="00000000" w:rsidRPr="00000000">
        <w:rPr>
          <w:rFonts w:ascii="Calibri" w:cs="Calibri" w:eastAsia="Calibri" w:hAnsi="Calibri"/>
          <w:b w:val="1"/>
          <w:color w:val="000000"/>
          <w:rtl w:val="0"/>
        </w:rPr>
        <w:t xml:space="preserve">le serveur de communication (</w:t>
      </w:r>
      <w:r w:rsidDel="00000000" w:rsidR="00000000" w:rsidRPr="00000000">
        <w:rPr>
          <w:rFonts w:ascii="Calibri" w:cs="Calibri" w:eastAsia="Calibri" w:hAnsi="Calibri"/>
          <w:b w:val="1"/>
          <w:i w:val="1"/>
          <w:color w:val="000000"/>
          <w:rtl w:val="0"/>
        </w:rPr>
        <w:t xml:space="preserve">Communication server</w:t>
      </w:r>
      <w:r w:rsidDel="00000000" w:rsidR="00000000" w:rsidRPr="00000000">
        <w:rPr>
          <w:rFonts w:ascii="Calibri" w:cs="Calibri" w:eastAsia="Calibri" w:hAnsi="Calibri"/>
          <w:b w:val="1"/>
          <w:color w:val="000000"/>
          <w:rtl w:val="0"/>
        </w:rPr>
        <w:t xml:space="preserve">) </w:t>
      </w:r>
      <w:r w:rsidDel="00000000" w:rsidR="00000000" w:rsidRPr="00000000">
        <w:rPr>
          <w:rFonts w:ascii="Calibri" w:cs="Calibri" w:eastAsia="Calibri" w:hAnsi="Calibri"/>
          <w:color w:val="000000"/>
          <w:rtl w:val="0"/>
        </w:rPr>
        <w:t xml:space="preserve">qui gère les échanges entre les agents et le serveur de base de données ;</w:t>
      </w:r>
    </w:p>
    <w:p w:rsidR="00000000" w:rsidDel="00000000" w:rsidP="00000000" w:rsidRDefault="00000000" w:rsidRPr="00000000" w14:paraId="00000071">
      <w:pPr>
        <w:rPr>
          <w:rFonts w:ascii="Calibri" w:cs="Calibri" w:eastAsia="Calibri" w:hAnsi="Calibri"/>
          <w:color w:val="000000"/>
        </w:rPr>
      </w:pPr>
      <w:r w:rsidDel="00000000" w:rsidR="00000000" w:rsidRPr="00000000">
        <w:rPr>
          <w:rFonts w:ascii="Calibri" w:cs="Calibri" w:eastAsia="Calibri" w:hAnsi="Calibri"/>
          <w:color w:val="000000"/>
          <w:sz w:val="18"/>
          <w:szCs w:val="18"/>
          <w:rtl w:val="0"/>
        </w:rPr>
        <w:t xml:space="preserve">● </w:t>
      </w:r>
      <w:r w:rsidDel="00000000" w:rsidR="00000000" w:rsidRPr="00000000">
        <w:rPr>
          <w:rFonts w:ascii="Calibri" w:cs="Calibri" w:eastAsia="Calibri" w:hAnsi="Calibri"/>
          <w:b w:val="1"/>
          <w:color w:val="000000"/>
          <w:rtl w:val="0"/>
        </w:rPr>
        <w:t xml:space="preserve">le serveur de déploiement (</w:t>
      </w:r>
      <w:r w:rsidDel="00000000" w:rsidR="00000000" w:rsidRPr="00000000">
        <w:rPr>
          <w:rFonts w:ascii="Calibri" w:cs="Calibri" w:eastAsia="Calibri" w:hAnsi="Calibri"/>
          <w:b w:val="1"/>
          <w:i w:val="1"/>
          <w:color w:val="000000"/>
          <w:rtl w:val="0"/>
        </w:rPr>
        <w:t xml:space="preserve">Deployment server</w:t>
      </w:r>
      <w:r w:rsidDel="00000000" w:rsidR="00000000" w:rsidRPr="00000000">
        <w:rPr>
          <w:rFonts w:ascii="Calibri" w:cs="Calibri" w:eastAsia="Calibri" w:hAnsi="Calibri"/>
          <w:b w:val="1"/>
          <w:color w:val="000000"/>
          <w:rtl w:val="0"/>
        </w:rPr>
        <w:t xml:space="preserve">) </w:t>
      </w:r>
      <w:r w:rsidDel="00000000" w:rsidR="00000000" w:rsidRPr="00000000">
        <w:rPr>
          <w:rFonts w:ascii="Calibri" w:cs="Calibri" w:eastAsia="Calibri" w:hAnsi="Calibri"/>
          <w:color w:val="000000"/>
          <w:rtl w:val="0"/>
        </w:rPr>
        <w:t xml:space="preserve">qui conserve les informations de configuration des paquets à télé-déployer ;</w:t>
      </w:r>
    </w:p>
    <w:p w:rsidR="00000000" w:rsidDel="00000000" w:rsidP="00000000" w:rsidRDefault="00000000" w:rsidRPr="00000000" w14:paraId="00000072">
      <w:pPr>
        <w:rPr>
          <w:rFonts w:ascii="Calibri" w:cs="Calibri" w:eastAsia="Calibri" w:hAnsi="Calibri"/>
          <w:color w:val="000000"/>
        </w:rPr>
      </w:pPr>
      <w:r w:rsidDel="00000000" w:rsidR="00000000" w:rsidRPr="00000000">
        <w:rPr>
          <w:rFonts w:ascii="Calibri" w:cs="Calibri" w:eastAsia="Calibri" w:hAnsi="Calibri"/>
          <w:color w:val="000000"/>
          <w:sz w:val="18"/>
          <w:szCs w:val="18"/>
          <w:rtl w:val="0"/>
        </w:rPr>
        <w:t xml:space="preserve">● </w:t>
      </w:r>
      <w:r w:rsidDel="00000000" w:rsidR="00000000" w:rsidRPr="00000000">
        <w:rPr>
          <w:rFonts w:ascii="Calibri" w:cs="Calibri" w:eastAsia="Calibri" w:hAnsi="Calibri"/>
          <w:b w:val="1"/>
          <w:color w:val="000000"/>
          <w:rtl w:val="0"/>
        </w:rPr>
        <w:t xml:space="preserve">la console d'administration (</w:t>
      </w:r>
      <w:r w:rsidDel="00000000" w:rsidR="00000000" w:rsidRPr="00000000">
        <w:rPr>
          <w:rFonts w:ascii="Calibri" w:cs="Calibri" w:eastAsia="Calibri" w:hAnsi="Calibri"/>
          <w:b w:val="1"/>
          <w:i w:val="1"/>
          <w:color w:val="000000"/>
          <w:rtl w:val="0"/>
        </w:rPr>
        <w:t xml:space="preserve">Administration console</w:t>
      </w:r>
      <w:r w:rsidDel="00000000" w:rsidR="00000000" w:rsidRPr="00000000">
        <w:rPr>
          <w:rFonts w:ascii="Calibri" w:cs="Calibri" w:eastAsia="Calibri" w:hAnsi="Calibri"/>
          <w:b w:val="1"/>
          <w:color w:val="000000"/>
          <w:rtl w:val="0"/>
        </w:rPr>
        <w:t xml:space="preserve">), </w:t>
      </w:r>
      <w:r w:rsidDel="00000000" w:rsidR="00000000" w:rsidRPr="00000000">
        <w:rPr>
          <w:rFonts w:ascii="Calibri" w:cs="Calibri" w:eastAsia="Calibri" w:hAnsi="Calibri"/>
          <w:color w:val="000000"/>
          <w:rtl w:val="0"/>
        </w:rPr>
        <w:t xml:space="preserve">accessible depuis une interface Web très intuitive, qui permet d'interroger la base de données.</w:t>
      </w:r>
    </w:p>
    <w:p w:rsidR="00000000" w:rsidDel="00000000" w:rsidP="00000000" w:rsidRDefault="00000000" w:rsidRPr="00000000" w14:paraId="00000073">
      <w:pPr>
        <w:rPr>
          <w:rFonts w:ascii="Calibri" w:cs="Calibri" w:eastAsia="Calibri" w:hAnsi="Calibri"/>
          <w:color w:val="000000"/>
        </w:rPr>
      </w:pPr>
      <w:r w:rsidDel="00000000" w:rsidR="00000000" w:rsidRPr="00000000">
        <w:rPr>
          <w:rFonts w:ascii="Calibri" w:cs="Calibri" w:eastAsia="Calibri" w:hAnsi="Calibri"/>
          <w:color w:val="000000"/>
          <w:rtl w:val="0"/>
        </w:rPr>
        <w:t xml:space="preserve">Ces 4 éléments peuvent être installés sur un seul ordinateur ou sur plusieurs afin d'équilibrer la charge ; le site officiel préconise l'utilisation de deux machines à partir de 10000 ordinateurs inventoriés.</w:t>
      </w:r>
    </w:p>
    <w:p w:rsidR="00000000" w:rsidDel="00000000" w:rsidP="00000000" w:rsidRDefault="00000000" w:rsidRPr="00000000" w14:paraId="00000074">
      <w:pPr>
        <w:rPr>
          <w:rFonts w:ascii="Calibri" w:cs="Calibri" w:eastAsia="Calibri" w:hAnsi="Calibri"/>
          <w:color w:val="000000"/>
        </w:rPr>
      </w:pPr>
      <w:r w:rsidDel="00000000" w:rsidR="00000000" w:rsidRPr="00000000">
        <w:rPr>
          <w:rFonts w:ascii="Calibri" w:cs="Calibri" w:eastAsia="Calibri" w:hAnsi="Calibri"/>
          <w:color w:val="000000"/>
          <w:rtl w:val="0"/>
        </w:rPr>
        <w:t xml:space="preserve">Les agents doivent être installés sur les machines clientes.</w:t>
      </w:r>
    </w:p>
    <w:p w:rsidR="00000000" w:rsidDel="00000000" w:rsidP="00000000" w:rsidRDefault="00000000" w:rsidRPr="00000000" w14:paraId="00000075">
      <w:pPr>
        <w:rPr>
          <w:rFonts w:ascii="Calibri" w:cs="Calibri" w:eastAsia="Calibri" w:hAnsi="Calibri"/>
          <w:color w:val="000000"/>
        </w:rPr>
      </w:pPr>
      <w:r w:rsidDel="00000000" w:rsidR="00000000" w:rsidRPr="00000000">
        <w:rPr>
          <w:rFonts w:ascii="Calibri" w:cs="Calibri" w:eastAsia="Calibri" w:hAnsi="Calibri"/>
          <w:color w:val="000000"/>
          <w:rtl w:val="0"/>
        </w:rPr>
        <w:t xml:space="preserve">Les communications entre agents et serveurs de gestion utilisent les protocoles HTTP/HTTPS. Les données sont formatées en XML et compressées avec Zlib pour réduire l'utilisation de la bande passante du réseau.</w:t>
      </w:r>
    </w:p>
    <w:p w:rsidR="00000000" w:rsidDel="00000000" w:rsidP="00000000" w:rsidRDefault="00000000" w:rsidRPr="00000000" w14:paraId="00000076">
      <w:pPr>
        <w:rPr>
          <w:rFonts w:ascii="Calibri" w:cs="Calibri" w:eastAsia="Calibri" w:hAnsi="Calibri"/>
          <w:color w:val="000000"/>
        </w:rPr>
      </w:pPr>
      <w:r w:rsidDel="00000000" w:rsidR="00000000" w:rsidRPr="00000000">
        <w:rPr>
          <w:rFonts w:ascii="Calibri" w:cs="Calibri" w:eastAsia="Calibri" w:hAnsi="Calibri"/>
          <w:color w:val="000000"/>
          <w:rtl w:val="0"/>
        </w:rPr>
        <w:t xml:space="preserve">Grâce à la fonctionnalité de </w:t>
      </w:r>
      <w:r w:rsidDel="00000000" w:rsidR="00000000" w:rsidRPr="00000000">
        <w:rPr>
          <w:rFonts w:ascii="Calibri" w:cs="Calibri" w:eastAsia="Calibri" w:hAnsi="Calibri"/>
          <w:b w:val="1"/>
          <w:color w:val="000000"/>
          <w:rtl w:val="0"/>
        </w:rPr>
        <w:t xml:space="preserve">découverte IP</w:t>
      </w:r>
      <w:r w:rsidDel="00000000" w:rsidR="00000000" w:rsidRPr="00000000">
        <w:rPr>
          <w:rFonts w:ascii="Calibri" w:cs="Calibri" w:eastAsia="Calibri" w:hAnsi="Calibri"/>
          <w:color w:val="000000"/>
          <w:rtl w:val="0"/>
        </w:rPr>
        <w:t xml:space="preserve">, OCS peut découvrir tous les matériels connectés au réseau, même ceux pour lesquels aucun agent n'est installé (imprimantes réseaux, commutateurs, routeurs, etc.).</w:t>
      </w:r>
    </w:p>
    <w:p w:rsidR="00000000" w:rsidDel="00000000" w:rsidP="00000000" w:rsidRDefault="00000000" w:rsidRPr="00000000" w14:paraId="00000077">
      <w:pPr>
        <w:ind w:left="11" w:hanging="11"/>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78">
      <w:pPr>
        <w:rPr>
          <w:rFonts w:ascii="Calibri" w:cs="Calibri" w:eastAsia="Calibri" w:hAnsi="Calibri"/>
          <w:b w:val="1"/>
          <w:color w:val="000000"/>
          <w:u w:val="single"/>
        </w:rPr>
      </w:pPr>
      <w:r w:rsidDel="00000000" w:rsidR="00000000" w:rsidRPr="00000000">
        <w:rPr>
          <w:rFonts w:ascii="Calibri" w:cs="Calibri" w:eastAsia="Calibri" w:hAnsi="Calibri"/>
          <w:b w:val="1"/>
          <w:color w:val="000000"/>
          <w:highlight w:val="yellow"/>
          <w:u w:val="single"/>
          <w:rtl w:val="0"/>
        </w:rPr>
        <w:t xml:space="preserve">Pourquoi GLPI est-il souvent couplé à OCS Inventory ?</w:t>
      </w:r>
      <w:r w:rsidDel="00000000" w:rsidR="00000000" w:rsidRPr="00000000">
        <w:rPr>
          <w:rtl w:val="0"/>
        </w:rPr>
      </w:r>
    </w:p>
    <w:p w:rsidR="00000000" w:rsidDel="00000000" w:rsidP="00000000" w:rsidRDefault="00000000" w:rsidRPr="00000000" w14:paraId="00000079">
      <w:pPr>
        <w:rPr>
          <w:rFonts w:ascii="Calibri" w:cs="Calibri" w:eastAsia="Calibri" w:hAnsi="Calibri"/>
        </w:rPr>
      </w:pPr>
      <w:r w:rsidDel="00000000" w:rsidR="00000000" w:rsidRPr="00000000">
        <w:rPr>
          <w:rtl w:val="0"/>
        </w:rPr>
      </w:r>
    </w:p>
    <w:p w:rsidR="00000000" w:rsidDel="00000000" w:rsidP="00000000" w:rsidRDefault="00000000" w:rsidRPr="00000000" w14:paraId="0000007A">
      <w:pPr>
        <w:pStyle w:val="Heading2"/>
        <w:numPr>
          <w:ilvl w:val="1"/>
          <w:numId w:val="5"/>
        </w:numPr>
        <w:ind w:left="576" w:hanging="576"/>
        <w:rPr/>
      </w:pPr>
      <w:bookmarkStart w:colFirst="0" w:colLast="0" w:name="_3dy6vkm" w:id="6"/>
      <w:bookmarkEnd w:id="6"/>
      <w:r w:rsidDel="00000000" w:rsidR="00000000" w:rsidRPr="00000000">
        <w:rPr>
          <w:rtl w:val="0"/>
        </w:rPr>
        <w:t xml:space="preserve">Installation et configuration d'OCSinventory</w:t>
      </w:r>
    </w:p>
    <w:p w:rsidR="00000000" w:rsidDel="00000000" w:rsidP="00000000" w:rsidRDefault="00000000" w:rsidRPr="00000000" w14:paraId="0000007B">
      <w:pPr>
        <w:ind w:left="11" w:hanging="11"/>
        <w:rPr>
          <w:rFonts w:ascii="Calibri" w:cs="Calibri" w:eastAsia="Calibri" w:hAnsi="Calibri"/>
          <w:color w:val="000000"/>
          <w:highlight w:val="white"/>
        </w:rPr>
      </w:pPr>
      <w:r w:rsidDel="00000000" w:rsidR="00000000" w:rsidRPr="00000000">
        <w:rPr>
          <w:rtl w:val="0"/>
        </w:rPr>
      </w:r>
    </w:p>
    <w:p w:rsidR="00000000" w:rsidDel="00000000" w:rsidP="00000000" w:rsidRDefault="00000000" w:rsidRPr="00000000" w14:paraId="0000007C">
      <w:pPr>
        <w:ind w:left="11" w:hanging="11"/>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Vous devez disposer de :</w:t>
      </w:r>
    </w:p>
    <w:p w:rsidR="00000000" w:rsidDel="00000000" w:rsidP="00000000" w:rsidRDefault="00000000" w:rsidRPr="00000000" w14:paraId="0000007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Un Ordinateur (virtuel sous HyperV) avec </w:t>
      </w:r>
      <w:r w:rsidDel="00000000" w:rsidR="00000000" w:rsidRPr="00000000">
        <w:rPr>
          <w:rFonts w:ascii="Calibri" w:cs="Calibri" w:eastAsia="Calibri" w:hAnsi="Calibri"/>
          <w:b w:val="1"/>
          <w:i w:val="0"/>
          <w:smallCaps w:val="0"/>
          <w:strike w:val="0"/>
          <w:color w:val="000000"/>
          <w:sz w:val="20"/>
          <w:szCs w:val="20"/>
          <w:highlight w:val="white"/>
          <w:u w:val="none"/>
          <w:vertAlign w:val="baseline"/>
          <w:rtl w:val="0"/>
        </w:rPr>
        <w:t xml:space="preserve">Windows Server 2016</w:t>
      </w: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 (si possible avec un AD) </w:t>
      </w:r>
    </w:p>
    <w:p w:rsidR="00000000" w:rsidDel="00000000" w:rsidP="00000000" w:rsidRDefault="00000000" w:rsidRPr="00000000" w14:paraId="0000007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Un Ordinateur (virtuel sous HyperV) avec </w:t>
      </w:r>
      <w:r w:rsidDel="00000000" w:rsidR="00000000" w:rsidRPr="00000000">
        <w:rPr>
          <w:rFonts w:ascii="Calibri" w:cs="Calibri" w:eastAsia="Calibri" w:hAnsi="Calibri"/>
          <w:b w:val="1"/>
          <w:i w:val="0"/>
          <w:smallCaps w:val="0"/>
          <w:strike w:val="0"/>
          <w:color w:val="000000"/>
          <w:sz w:val="20"/>
          <w:szCs w:val="20"/>
          <w:highlight w:val="white"/>
          <w:u w:val="none"/>
          <w:vertAlign w:val="baseline"/>
          <w:rtl w:val="0"/>
        </w:rPr>
        <w:t xml:space="preserve">Windows 10 </w:t>
      </w: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(si possible joint dans le domaine).</w:t>
      </w:r>
    </w:p>
    <w:p w:rsidR="00000000" w:rsidDel="00000000" w:rsidP="00000000" w:rsidRDefault="00000000" w:rsidRPr="00000000" w14:paraId="0000007F">
      <w:pPr>
        <w:rPr>
          <w:rFonts w:ascii="Calibri" w:cs="Calibri" w:eastAsia="Calibri" w:hAnsi="Calibri"/>
          <w:color w:val="000000"/>
          <w:highlight w:val="white"/>
        </w:rPr>
      </w:pPr>
      <w:r w:rsidDel="00000000" w:rsidR="00000000" w:rsidRPr="00000000">
        <w:rPr>
          <w:rtl w:val="0"/>
        </w:rPr>
      </w:r>
    </w:p>
    <w:p w:rsidR="00000000" w:rsidDel="00000000" w:rsidP="00000000" w:rsidRDefault="00000000" w:rsidRPr="00000000" w14:paraId="00000080">
      <w:pPr>
        <w:rPr>
          <w:rFonts w:ascii="Calibri" w:cs="Calibri" w:eastAsia="Calibri" w:hAnsi="Calibri"/>
          <w:color w:val="000000"/>
          <w:highlight w:val="white"/>
          <w:u w:val="single"/>
        </w:rPr>
      </w:pPr>
      <w:r w:rsidDel="00000000" w:rsidR="00000000" w:rsidRPr="00000000">
        <w:rPr>
          <w:rFonts w:ascii="Calibri" w:cs="Calibri" w:eastAsia="Calibri" w:hAnsi="Calibri"/>
          <w:color w:val="000000"/>
          <w:highlight w:val="white"/>
          <w:u w:val="single"/>
          <w:rtl w:val="0"/>
        </w:rPr>
        <w:t xml:space="preserve">Configuration du commutateur et des deux ordinateurs sous HyperV :</w:t>
      </w:r>
    </w:p>
    <w:p w:rsidR="00000000" w:rsidDel="00000000" w:rsidP="00000000" w:rsidRDefault="00000000" w:rsidRPr="00000000" w14:paraId="0000008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hanging="218"/>
        <w:jc w:val="left"/>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Commutateur virtuel interne nommé TPOCSGLPI.</w:t>
      </w:r>
    </w:p>
    <w:p w:rsidR="00000000" w:rsidDel="00000000" w:rsidP="00000000" w:rsidRDefault="00000000" w:rsidRPr="00000000" w14:paraId="0000008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hanging="218"/>
        <w:jc w:val="left"/>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1ere VM (nommée W2016SERVEUR, stocké dans D, Génération </w:t>
      </w:r>
      <w:r w:rsidDel="00000000" w:rsidR="00000000" w:rsidRPr="00000000">
        <w:rPr>
          <w:rFonts w:ascii="Calibri" w:cs="Calibri" w:eastAsia="Calibri" w:hAnsi="Calibri"/>
          <w:b w:val="1"/>
          <w:i w:val="0"/>
          <w:smallCaps w:val="0"/>
          <w:strike w:val="0"/>
          <w:color w:val="ff0000"/>
          <w:sz w:val="20"/>
          <w:szCs w:val="20"/>
          <w:highlight w:val="white"/>
          <w:u w:val="none"/>
          <w:vertAlign w:val="baseline"/>
          <w:rtl w:val="0"/>
        </w:rPr>
        <w:t xml:space="preserve">2</w:t>
      </w: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 2048 de ram, carte réseau liée au switch TPOCSGLPI</w:t>
      </w:r>
      <w:r w:rsidDel="00000000" w:rsidR="00000000" w:rsidRPr="00000000">
        <w:rPr>
          <w:rFonts w:ascii="Calibri" w:cs="Calibri" w:eastAsia="Calibri" w:hAnsi="Calibri"/>
          <w:b w:val="0"/>
          <w:i w:val="0"/>
          <w:smallCaps w:val="0"/>
          <w:strike w:val="0"/>
          <w:color w:val="000000"/>
          <w:sz w:val="20"/>
          <w:szCs w:val="20"/>
          <w:highlight w:val="white"/>
          <w:u w:val="none"/>
          <w:vertAlign w:val="baseline"/>
        </w:rPr>
        <w:drawing>
          <wp:inline distB="114300" distT="114300" distL="114300" distR="114300">
            <wp:extent cx="5759140" cy="4470400"/>
            <wp:effectExtent b="0" l="0" r="0" t="0"/>
            <wp:docPr id="10" name="image27.png"/>
            <a:graphic>
              <a:graphicData uri="http://schemas.openxmlformats.org/drawingml/2006/picture">
                <pic:pic>
                  <pic:nvPicPr>
                    <pic:cNvPr id="0" name="image27.png"/>
                    <pic:cNvPicPr preferRelativeResize="0"/>
                  </pic:nvPicPr>
                  <pic:blipFill>
                    <a:blip r:embed="rId8"/>
                    <a:srcRect b="0" l="0" r="0" t="0"/>
                    <a:stretch>
                      <a:fillRect/>
                    </a:stretch>
                  </pic:blipFill>
                  <pic:spPr>
                    <a:xfrm>
                      <a:off x="0" y="0"/>
                      <a:ext cx="5759140" cy="44704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 d’adresse IP 192.16</w:t>
      </w:r>
      <w:r w:rsidDel="00000000" w:rsidR="00000000" w:rsidRPr="00000000">
        <w:rPr>
          <w:rFonts w:ascii="Calibri" w:cs="Calibri" w:eastAsia="Calibri" w:hAnsi="Calibri"/>
          <w:color w:val="000000"/>
          <w:highlight w:val="white"/>
          <w:rtl w:val="0"/>
        </w:rPr>
        <w:t xml:space="preserve">8</w:t>
      </w: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.16</w:t>
      </w:r>
      <w:r w:rsidDel="00000000" w:rsidR="00000000" w:rsidRPr="00000000">
        <w:rPr>
          <w:rFonts w:ascii="Calibri" w:cs="Calibri" w:eastAsia="Calibri" w:hAnsi="Calibri"/>
          <w:color w:val="000000"/>
          <w:highlight w:val="white"/>
          <w:rtl w:val="0"/>
        </w:rPr>
        <w:t xml:space="preserve">8</w:t>
      </w: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.1/24, disque dure nommé W2016SERVEUR sur D, session sio de mot de passe Azerty.6232)</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Pr>
        <w:drawing>
          <wp:inline distB="114300" distT="114300" distL="114300" distR="114300">
            <wp:extent cx="4343400" cy="314325"/>
            <wp:effectExtent b="0" l="0" r="0" t="0"/>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343400" cy="314325"/>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hanging="218"/>
        <w:jc w:val="left"/>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2éme VM (nommée W10CLIENT, stocké dans D, Génération 1, 1024 de ram, carte réseau liée au switch TPOCSGLPI </w:t>
      </w:r>
      <w:r w:rsidDel="00000000" w:rsidR="00000000" w:rsidRPr="00000000">
        <w:rPr>
          <w:rFonts w:ascii="Calibri" w:cs="Calibri" w:eastAsia="Calibri" w:hAnsi="Calibri"/>
          <w:color w:val="000000"/>
          <w:highlight w:val="white"/>
        </w:rPr>
        <w:drawing>
          <wp:inline distB="114300" distT="114300" distL="114300" distR="114300">
            <wp:extent cx="4943475" cy="2800350"/>
            <wp:effectExtent b="0" l="0" r="0" t="0"/>
            <wp:docPr id="32" name="image30.png"/>
            <a:graphic>
              <a:graphicData uri="http://schemas.openxmlformats.org/drawingml/2006/picture">
                <pic:pic>
                  <pic:nvPicPr>
                    <pic:cNvPr id="0" name="image30.png"/>
                    <pic:cNvPicPr preferRelativeResize="0"/>
                  </pic:nvPicPr>
                  <pic:blipFill>
                    <a:blip r:embed="rId10"/>
                    <a:srcRect b="0" l="0" r="0" t="0"/>
                    <a:stretch>
                      <a:fillRect/>
                    </a:stretch>
                  </pic:blipFill>
                  <pic:spPr>
                    <a:xfrm>
                      <a:off x="0" y="0"/>
                      <a:ext cx="4943475" cy="280035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1d’adresse IP 192.16</w:t>
      </w:r>
      <w:r w:rsidDel="00000000" w:rsidR="00000000" w:rsidRPr="00000000">
        <w:rPr>
          <w:rFonts w:ascii="Calibri" w:cs="Calibri" w:eastAsia="Calibri" w:hAnsi="Calibri"/>
          <w:color w:val="000000"/>
          <w:highlight w:val="white"/>
          <w:rtl w:val="0"/>
        </w:rPr>
        <w:t xml:space="preserve">8</w:t>
      </w: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.16</w:t>
      </w:r>
      <w:r w:rsidDel="00000000" w:rsidR="00000000" w:rsidRPr="00000000">
        <w:rPr>
          <w:rFonts w:ascii="Calibri" w:cs="Calibri" w:eastAsia="Calibri" w:hAnsi="Calibri"/>
          <w:color w:val="000000"/>
          <w:highlight w:val="white"/>
          <w:rtl w:val="0"/>
        </w:rPr>
        <w:t xml:space="preserve">8</w:t>
      </w: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.2/24, disque dure nommé W10CLIENT sur D, session sio de mot de passe Azerty.6232)</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Pr>
        <w:drawing>
          <wp:inline distB="114300" distT="114300" distL="114300" distR="114300">
            <wp:extent cx="5524818" cy="457226"/>
            <wp:effectExtent b="0" l="0" r="0" t="0"/>
            <wp:docPr id="16"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5524818" cy="457226"/>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284" w:right="0" w:hanging="218"/>
        <w:jc w:val="left"/>
        <w:rPr>
          <w:rFonts w:ascii="Calibri" w:cs="Calibri" w:eastAsia="Calibri" w:hAnsi="Calibri"/>
          <w:b w:val="0"/>
          <w:i w:val="0"/>
          <w:smallCaps w:val="0"/>
          <w:strike w:val="0"/>
          <w:color w:val="000000"/>
          <w:sz w:val="20"/>
          <w:szCs w:val="20"/>
          <w:highlight w:val="white"/>
          <w:u w:val="none"/>
          <w:vertAlign w:val="baseline"/>
        </w:rPr>
      </w:pPr>
      <w:r w:rsidDel="00000000" w:rsidR="00000000" w:rsidRPr="00000000">
        <w:rPr>
          <w:rFonts w:ascii="Calibri" w:cs="Calibri" w:eastAsia="Calibri" w:hAnsi="Calibri"/>
          <w:b w:val="0"/>
          <w:i w:val="0"/>
          <w:smallCaps w:val="0"/>
          <w:strike w:val="0"/>
          <w:color w:val="000000"/>
          <w:sz w:val="20"/>
          <w:szCs w:val="20"/>
          <w:highlight w:val="white"/>
          <w:u w:val="none"/>
          <w:vertAlign w:val="baseline"/>
          <w:rtl w:val="0"/>
        </w:rPr>
        <w:t xml:space="preserve">Démarrer les 2 VM configurer les adressages statiques et tester leur communication.</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Pr>
        <w:drawing>
          <wp:inline distB="114300" distT="114300" distL="114300" distR="114300">
            <wp:extent cx="5543550" cy="1924050"/>
            <wp:effectExtent b="0" l="0" r="0" t="0"/>
            <wp:docPr id="13"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5543550" cy="192405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rPr>
          <w:rFonts w:ascii="Calibri" w:cs="Calibri" w:eastAsia="Calibri" w:hAnsi="Calibri"/>
          <w:color w:val="000000"/>
          <w:highlight w:val="white"/>
        </w:rPr>
      </w:pPr>
      <w:r w:rsidDel="00000000" w:rsidR="00000000" w:rsidRPr="00000000">
        <w:rPr>
          <w:rtl w:val="0"/>
        </w:rPr>
      </w:r>
    </w:p>
    <w:p w:rsidR="00000000" w:rsidDel="00000000" w:rsidP="00000000" w:rsidRDefault="00000000" w:rsidRPr="00000000" w14:paraId="00000089">
      <w:pPr>
        <w:ind w:left="11" w:hanging="11"/>
        <w:rPr>
          <w:rFonts w:ascii="Calibri" w:cs="Calibri" w:eastAsia="Calibri" w:hAnsi="Calibri"/>
          <w:color w:val="000000"/>
          <w:highlight w:val="white"/>
        </w:rPr>
      </w:pPr>
      <w:r w:rsidDel="00000000" w:rsidR="00000000" w:rsidRPr="00000000">
        <w:rPr>
          <w:rFonts w:ascii="Calibri" w:cs="Calibri" w:eastAsia="Calibri" w:hAnsi="Calibri"/>
          <w:color w:val="000000"/>
          <w:highlight w:val="white"/>
          <w:rtl w:val="0"/>
        </w:rPr>
        <w:t xml:space="preserve">Vous devrez disposer ou télécharger les deux outils suivants :</w:t>
      </w:r>
    </w:p>
    <w:p w:rsidR="00000000" w:rsidDel="00000000" w:rsidP="00000000" w:rsidRDefault="00000000" w:rsidRPr="00000000" w14:paraId="0000008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7a7a7a"/>
          <w:sz w:val="20"/>
          <w:szCs w:val="20"/>
          <w:highlight w:val="white"/>
          <w:u w:val="none"/>
          <w:vertAlign w:val="baseline"/>
        </w:rPr>
      </w:pPr>
      <w:hyperlink r:id="rId13">
        <w:r w:rsidDel="00000000" w:rsidR="00000000" w:rsidRPr="00000000">
          <w:rPr>
            <w:rFonts w:ascii="Calibri" w:cs="Calibri" w:eastAsia="Calibri" w:hAnsi="Calibri"/>
            <w:b w:val="0"/>
            <w:i w:val="0"/>
            <w:smallCaps w:val="0"/>
            <w:strike w:val="0"/>
            <w:color w:val="fb7871"/>
            <w:sz w:val="20"/>
            <w:szCs w:val="20"/>
            <w:highlight w:val="white"/>
            <w:u w:val="none"/>
            <w:vertAlign w:val="baseline"/>
            <w:rtl w:val="0"/>
          </w:rPr>
          <w:t xml:space="preserve">OCSNG-Windows-Server-Setup</w:t>
        </w:r>
      </w:hyperlink>
      <w:r w:rsidDel="00000000" w:rsidR="00000000" w:rsidRPr="00000000">
        <w:rPr>
          <w:rFonts w:ascii="Calibri" w:cs="Calibri" w:eastAsia="Calibri" w:hAnsi="Calibri"/>
          <w:b w:val="0"/>
          <w:i w:val="0"/>
          <w:smallCaps w:val="0"/>
          <w:strike w:val="0"/>
          <w:color w:val="7a7a7a"/>
          <w:sz w:val="20"/>
          <w:szCs w:val="20"/>
          <w:highlight w:val="white"/>
          <w:u w:val="none"/>
          <w:vertAlign w:val="baseline"/>
          <w:rtl w:val="0"/>
        </w:rPr>
        <w:t xml:space="preserve"> à installer sur Windows Server 2016</w:t>
      </w:r>
    </w:p>
    <w:p w:rsidR="00000000" w:rsidDel="00000000" w:rsidP="00000000" w:rsidRDefault="00000000" w:rsidRPr="00000000" w14:paraId="0000008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284"/>
        <w:jc w:val="left"/>
        <w:rPr>
          <w:rFonts w:ascii="Calibri" w:cs="Calibri" w:eastAsia="Calibri" w:hAnsi="Calibri"/>
          <w:b w:val="0"/>
          <w:i w:val="0"/>
          <w:smallCaps w:val="0"/>
          <w:strike w:val="0"/>
          <w:color w:val="7a7a7a"/>
          <w:sz w:val="20"/>
          <w:szCs w:val="20"/>
          <w:highlight w:val="white"/>
          <w:u w:val="none"/>
          <w:vertAlign w:val="baseline"/>
        </w:rPr>
      </w:pPr>
      <w:hyperlink r:id="rId14">
        <w:r w:rsidDel="00000000" w:rsidR="00000000" w:rsidRPr="00000000">
          <w:rPr>
            <w:rFonts w:ascii="Calibri" w:cs="Calibri" w:eastAsia="Calibri" w:hAnsi="Calibri"/>
            <w:b w:val="0"/>
            <w:i w:val="0"/>
            <w:smallCaps w:val="0"/>
            <w:strike w:val="0"/>
            <w:color w:val="0000ff"/>
            <w:sz w:val="20"/>
            <w:szCs w:val="20"/>
            <w:highlight w:val="white"/>
            <w:u w:val="none"/>
            <w:vertAlign w:val="baseline"/>
            <w:rtl w:val="0"/>
          </w:rPr>
          <w:t xml:space="preserve">OCSNG-Windows-Agent-2.1.1.3</w:t>
        </w:r>
      </w:hyperlink>
      <w:r w:rsidDel="00000000" w:rsidR="00000000" w:rsidRPr="00000000">
        <w:rPr>
          <w:rFonts w:ascii="Calibri" w:cs="Calibri" w:eastAsia="Calibri" w:hAnsi="Calibri"/>
          <w:b w:val="0"/>
          <w:i w:val="0"/>
          <w:smallCaps w:val="0"/>
          <w:strike w:val="0"/>
          <w:color w:val="7a7a7a"/>
          <w:sz w:val="20"/>
          <w:szCs w:val="20"/>
          <w:highlight w:val="white"/>
          <w:u w:val="none"/>
          <w:vertAlign w:val="baseline"/>
          <w:rtl w:val="0"/>
        </w:rPr>
        <w:t xml:space="preserve"> à installer sur les postes client</w:t>
      </w:r>
    </w:p>
    <w:p w:rsidR="00000000" w:rsidDel="00000000" w:rsidP="00000000" w:rsidRDefault="00000000" w:rsidRPr="00000000" w14:paraId="0000008C">
      <w:pPr>
        <w:ind w:left="11" w:hanging="11"/>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8D">
      <w:pPr>
        <w:ind w:left="11" w:hanging="11"/>
        <w:rPr>
          <w:rFonts w:ascii="Calibri" w:cs="Calibri" w:eastAsia="Calibri" w:hAnsi="Calibri"/>
          <w:b w:val="1"/>
          <w:color w:val="000000"/>
          <w:u w:val="single"/>
        </w:rPr>
      </w:pPr>
      <w:r w:rsidDel="00000000" w:rsidR="00000000" w:rsidRPr="00000000">
        <w:rPr>
          <w:rFonts w:ascii="Calibri" w:cs="Calibri" w:eastAsia="Calibri" w:hAnsi="Calibri"/>
          <w:b w:val="1"/>
          <w:color w:val="000000"/>
          <w:highlight w:val="yellow"/>
          <w:u w:val="single"/>
          <w:rtl w:val="0"/>
        </w:rPr>
        <w:t xml:space="preserve">Suivre les différentes étapes d’installation et insérer vos écrans</w:t>
      </w:r>
      <w:r w:rsidDel="00000000" w:rsidR="00000000" w:rsidRPr="00000000">
        <w:rPr>
          <w:rtl w:val="0"/>
        </w:rPr>
      </w:r>
    </w:p>
    <w:p w:rsidR="00000000" w:rsidDel="00000000" w:rsidP="00000000" w:rsidRDefault="00000000" w:rsidRPr="00000000" w14:paraId="0000008E">
      <w:pPr>
        <w:ind w:left="11" w:hanging="11"/>
        <w:rPr>
          <w:rFonts w:ascii="Calibri" w:cs="Calibri" w:eastAsia="Calibri" w:hAnsi="Calibri"/>
          <w:b w:val="1"/>
          <w:color w:val="000000"/>
          <w:u w:val="single"/>
        </w:rPr>
      </w:pPr>
      <w:r w:rsidDel="00000000" w:rsidR="00000000" w:rsidRPr="00000000">
        <w:rPr>
          <w:rtl w:val="0"/>
        </w:rPr>
      </w:r>
    </w:p>
    <w:p w:rsidR="00000000" w:rsidDel="00000000" w:rsidP="00000000" w:rsidRDefault="00000000" w:rsidRPr="00000000" w14:paraId="0000008F">
      <w:pPr>
        <w:pStyle w:val="Heading3"/>
        <w:numPr>
          <w:ilvl w:val="2"/>
          <w:numId w:val="5"/>
        </w:numPr>
        <w:ind w:left="720" w:hanging="720"/>
        <w:rPr/>
      </w:pPr>
      <w:bookmarkStart w:colFirst="0" w:colLast="0" w:name="_1t3h5sf" w:id="7"/>
      <w:bookmarkEnd w:id="7"/>
      <w:r w:rsidDel="00000000" w:rsidR="00000000" w:rsidRPr="00000000">
        <w:rPr>
          <w:rtl w:val="0"/>
        </w:rPr>
        <w:t xml:space="preserve">Installation d’OCS SERVER Depuis Windows Server 2016</w:t>
      </w:r>
    </w:p>
    <w:p w:rsidR="00000000" w:rsidDel="00000000" w:rsidP="00000000" w:rsidRDefault="00000000" w:rsidRPr="00000000" w14:paraId="00000090">
      <w:pPr>
        <w:rPr>
          <w:rFonts w:ascii="Calibri" w:cs="Calibri" w:eastAsia="Calibri" w:hAnsi="Calibri"/>
          <w:color w:val="000000"/>
        </w:rPr>
      </w:pPr>
      <w:r w:rsidDel="00000000" w:rsidR="00000000" w:rsidRPr="00000000">
        <w:rPr>
          <w:rFonts w:ascii="Calibri" w:cs="Calibri" w:eastAsia="Calibri" w:hAnsi="Calibri"/>
          <w:color w:val="000000"/>
          <w:rtl w:val="0"/>
        </w:rPr>
        <w:t xml:space="preserve">Rendons-nous sur notre Windows Server 2016 avec la configuration suivante.</w:t>
      </w:r>
    </w:p>
    <w:p w:rsidR="00000000" w:rsidDel="00000000" w:rsidP="00000000" w:rsidRDefault="00000000" w:rsidRPr="00000000" w14:paraId="00000091">
      <w:pPr>
        <w:rPr>
          <w:rFonts w:ascii="Calibri" w:cs="Calibri" w:eastAsia="Calibri" w:hAnsi="Calibri"/>
          <w:color w:val="000000"/>
        </w:rPr>
      </w:pPr>
      <w:r w:rsidDel="00000000" w:rsidR="00000000" w:rsidRPr="00000000">
        <w:rPr>
          <w:rFonts w:ascii="Calibri" w:cs="Calibri" w:eastAsia="Calibri" w:hAnsi="Calibri"/>
          <w:color w:val="000000"/>
          <w:rtl w:val="0"/>
        </w:rPr>
        <w:t xml:space="preserve">Nous allons procéder à l’installation du OCS Server dont vous trouverez le lien de téléchargement plus haut.</w:t>
      </w:r>
    </w:p>
    <w:p w:rsidR="00000000" w:rsidDel="00000000" w:rsidP="00000000" w:rsidRDefault="00000000" w:rsidRPr="00000000" w14:paraId="00000092">
      <w:pPr>
        <w:rPr>
          <w:rFonts w:ascii="Calibri" w:cs="Calibri" w:eastAsia="Calibri" w:hAnsi="Calibri"/>
          <w:color w:val="000000"/>
        </w:rPr>
      </w:pPr>
      <w:r w:rsidDel="00000000" w:rsidR="00000000" w:rsidRPr="00000000">
        <w:rPr>
          <w:rFonts w:ascii="Calibri" w:cs="Calibri" w:eastAsia="Calibri" w:hAnsi="Calibri"/>
          <w:color w:val="000000"/>
          <w:rtl w:val="0"/>
        </w:rPr>
        <w:t xml:space="preserve">/!\ Il faut faire attention à ne pas avoir le rôle IIS ou bien il faut le désactiver car cela peut créer un conflit pour la suite de l’installation /!\</w:t>
      </w:r>
    </w:p>
    <w:p w:rsidR="00000000" w:rsidDel="00000000" w:rsidP="00000000" w:rsidRDefault="00000000" w:rsidRPr="00000000" w14:paraId="00000093">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4">
      <w:pPr>
        <w:rPr>
          <w:rFonts w:ascii="Calibri" w:cs="Calibri" w:eastAsia="Calibri" w:hAnsi="Calibri"/>
          <w:color w:val="000000"/>
          <w:sz w:val="24"/>
          <w:szCs w:val="24"/>
        </w:rPr>
      </w:pPr>
      <w:r w:rsidDel="00000000" w:rsidR="00000000" w:rsidRPr="00000000">
        <w:rPr>
          <w:rFonts w:ascii="Calibri" w:cs="Calibri" w:eastAsia="Calibri" w:hAnsi="Calibri"/>
          <w:color w:val="000000"/>
        </w:rPr>
        <w:drawing>
          <wp:inline distB="0" distT="0" distL="0" distR="0">
            <wp:extent cx="4733247" cy="2957842"/>
            <wp:effectExtent b="0" l="0" r="0" t="0"/>
            <wp:docPr descr="https://clementgobert.fr/wp-content/uploads/2020/07/screen01.png" id="22" name="image20.png"/>
            <a:graphic>
              <a:graphicData uri="http://schemas.openxmlformats.org/drawingml/2006/picture">
                <pic:pic>
                  <pic:nvPicPr>
                    <pic:cNvPr descr="https://clementgobert.fr/wp-content/uploads/2020/07/screen01.png" id="0" name="image20.png"/>
                    <pic:cNvPicPr preferRelativeResize="0"/>
                  </pic:nvPicPr>
                  <pic:blipFill>
                    <a:blip r:embed="rId15"/>
                    <a:srcRect b="0" l="0" r="0" t="0"/>
                    <a:stretch>
                      <a:fillRect/>
                    </a:stretch>
                  </pic:blipFill>
                  <pic:spPr>
                    <a:xfrm>
                      <a:off x="0" y="0"/>
                      <a:ext cx="4733247" cy="2957842"/>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6">
      <w:pPr>
        <w:rPr>
          <w:rFonts w:ascii="Calibri" w:cs="Calibri" w:eastAsia="Calibri" w:hAnsi="Calibri"/>
          <w:color w:val="000000"/>
          <w:u w:val="single"/>
        </w:rPr>
      </w:pPr>
      <w:r w:rsidDel="00000000" w:rsidR="00000000" w:rsidRPr="00000000">
        <w:rPr>
          <w:rFonts w:ascii="Calibri" w:cs="Calibri" w:eastAsia="Calibri" w:hAnsi="Calibri"/>
          <w:color w:val="000000"/>
          <w:u w:val="single"/>
          <w:rtl w:val="0"/>
        </w:rPr>
        <w:t xml:space="preserve">Configuration de la Machine Virtuelle Windows Server 2016</w:t>
      </w:r>
    </w:p>
    <w:p w:rsidR="00000000" w:rsidDel="00000000" w:rsidP="00000000" w:rsidRDefault="00000000" w:rsidRPr="00000000" w14:paraId="00000097">
      <w:pPr>
        <w:ind w:left="11" w:hanging="11"/>
        <w:rPr>
          <w:rFonts w:ascii="Calibri" w:cs="Calibri" w:eastAsia="Calibri" w:hAnsi="Calibri"/>
          <w:b w:val="1"/>
          <w:color w:val="000000"/>
          <w:u w:val="single"/>
        </w:rPr>
      </w:pPr>
      <w:r w:rsidDel="00000000" w:rsidR="00000000" w:rsidRPr="00000000">
        <w:rPr>
          <w:rFonts w:ascii="Calibri" w:cs="Calibri" w:eastAsia="Calibri" w:hAnsi="Calibri"/>
          <w:b w:val="1"/>
          <w:color w:val="000000"/>
          <w:highlight w:val="yellow"/>
          <w:u w:val="single"/>
          <w:rtl w:val="0"/>
        </w:rPr>
        <w:t xml:space="preserve">Suivre les différentes étapes d’installation et insérer vos écrans</w:t>
      </w:r>
      <w:r w:rsidDel="00000000" w:rsidR="00000000" w:rsidRPr="00000000">
        <w:rPr>
          <w:rtl w:val="0"/>
        </w:rPr>
      </w:r>
    </w:p>
    <w:p w:rsidR="00000000" w:rsidDel="00000000" w:rsidP="00000000" w:rsidRDefault="00000000" w:rsidRPr="00000000" w14:paraId="00000098">
      <w:pPr>
        <w:rPr>
          <w:rFonts w:ascii="Calibri" w:cs="Calibri" w:eastAsia="Calibri" w:hAnsi="Calibri"/>
          <w:color w:val="000000"/>
        </w:rPr>
      </w:pPr>
      <w:r w:rsidDel="00000000" w:rsidR="00000000" w:rsidRPr="00000000">
        <w:rPr>
          <w:rFonts w:ascii="Calibri" w:cs="Calibri" w:eastAsia="Calibri" w:hAnsi="Calibri"/>
          <w:color w:val="000000"/>
          <w:rtl w:val="0"/>
        </w:rPr>
        <w:t xml:space="preserve">Exécutez OCSNG-Windows-Server-Setup</w:t>
      </w:r>
    </w:p>
    <w:p w:rsidR="00000000" w:rsidDel="00000000" w:rsidP="00000000" w:rsidRDefault="00000000" w:rsidRPr="00000000" w14:paraId="00000099">
      <w:pPr>
        <w:rPr>
          <w:rFonts w:ascii="Calibri" w:cs="Calibri" w:eastAsia="Calibri" w:hAnsi="Calibri"/>
          <w:color w:val="000000"/>
        </w:rPr>
      </w:pPr>
      <w:r w:rsidDel="00000000" w:rsidR="00000000" w:rsidRPr="00000000">
        <w:rPr>
          <w:rFonts w:ascii="Calibri" w:cs="Calibri" w:eastAsia="Calibri" w:hAnsi="Calibri"/>
          <w:color w:val="000000"/>
          <w:rtl w:val="0"/>
        </w:rPr>
        <w:t xml:space="preserve">Cliquez sur suivant, acceptez les conditions d’utilisation.</w:t>
      </w:r>
    </w:p>
    <w:p w:rsidR="00000000" w:rsidDel="00000000" w:rsidP="00000000" w:rsidRDefault="00000000" w:rsidRPr="00000000" w14:paraId="0000009A">
      <w:pPr>
        <w:rPr>
          <w:rFonts w:ascii="Calibri" w:cs="Calibri" w:eastAsia="Calibri" w:hAnsi="Calibri"/>
          <w:color w:val="000000"/>
        </w:rPr>
      </w:pPr>
      <w:r w:rsidDel="00000000" w:rsidR="00000000" w:rsidRPr="00000000">
        <w:rPr>
          <w:rFonts w:ascii="Calibri" w:cs="Calibri" w:eastAsia="Calibri" w:hAnsi="Calibri"/>
          <w:color w:val="000000"/>
          <w:rtl w:val="0"/>
        </w:rPr>
        <w:t xml:space="preserve">Choisissez le chemin d’installation classique « C:\xampp »</w:t>
      </w:r>
    </w:p>
    <w:p w:rsidR="00000000" w:rsidDel="00000000" w:rsidP="00000000" w:rsidRDefault="00000000" w:rsidRPr="00000000" w14:paraId="0000009B">
      <w:pPr>
        <w:rPr>
          <w:rFonts w:ascii="Calibri" w:cs="Calibri" w:eastAsia="Calibri" w:hAnsi="Calibri"/>
          <w:color w:val="000000"/>
        </w:rPr>
      </w:pPr>
      <w:r w:rsidDel="00000000" w:rsidR="00000000" w:rsidRPr="00000000">
        <w:rPr>
          <w:rFonts w:ascii="Calibri" w:cs="Calibri" w:eastAsia="Calibri" w:hAnsi="Calibri"/>
          <w:color w:val="000000"/>
          <w:rtl w:val="0"/>
        </w:rPr>
        <w:t xml:space="preserve">Choisissez l’installation en Full (XAMPP et OCS)</w:t>
      </w:r>
    </w:p>
    <w:p w:rsidR="00000000" w:rsidDel="00000000" w:rsidP="00000000" w:rsidRDefault="00000000" w:rsidRPr="00000000" w14:paraId="0000009C">
      <w:pPr>
        <w:rPr>
          <w:rFonts w:ascii="Calibri" w:cs="Calibri" w:eastAsia="Calibri" w:hAnsi="Calibri"/>
          <w:color w:val="000000"/>
        </w:rPr>
      </w:pPr>
      <w:r w:rsidDel="00000000" w:rsidR="00000000" w:rsidRPr="00000000">
        <w:rPr>
          <w:rFonts w:ascii="Calibri" w:cs="Calibri" w:eastAsia="Calibri" w:hAnsi="Calibri"/>
          <w:color w:val="000000"/>
          <w:rtl w:val="0"/>
        </w:rPr>
        <w:t xml:space="preserve">Plusieurs invités de commande vont s’ouvrir, cliquez sur n’importe quelle touche pour continuer.</w:t>
      </w:r>
    </w:p>
    <w:p w:rsidR="00000000" w:rsidDel="00000000" w:rsidP="00000000" w:rsidRDefault="00000000" w:rsidRPr="00000000" w14:paraId="0000009D">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E">
      <w:pPr>
        <w:rPr>
          <w:rFonts w:ascii="Calibri" w:cs="Calibri" w:eastAsia="Calibri" w:hAnsi="Calibri"/>
          <w:color w:val="000000"/>
        </w:rPr>
      </w:pPr>
      <w:r w:rsidDel="00000000" w:rsidR="00000000" w:rsidRPr="00000000">
        <w:rPr>
          <w:rFonts w:ascii="Calibri" w:cs="Calibri" w:eastAsia="Calibri" w:hAnsi="Calibri"/>
          <w:color w:val="000000"/>
          <w:rtl w:val="0"/>
        </w:rPr>
        <w:t xml:space="preserve">Un message d’erreur apparaît. Ne vous en préoccupez-pas pour le moment. Cliquez sur OK</w:t>
      </w:r>
    </w:p>
    <w:p w:rsidR="00000000" w:rsidDel="00000000" w:rsidP="00000000" w:rsidRDefault="00000000" w:rsidRPr="00000000" w14:paraId="0000009F">
      <w:pPr>
        <w:rPr>
          <w:rFonts w:ascii="Calibri" w:cs="Calibri" w:eastAsia="Calibri" w:hAnsi="Calibri"/>
          <w:color w:val="000000"/>
        </w:rPr>
      </w:pPr>
      <w:r w:rsidDel="00000000" w:rsidR="00000000" w:rsidRPr="00000000">
        <w:rPr>
          <w:rFonts w:ascii="Calibri" w:cs="Calibri" w:eastAsia="Calibri" w:hAnsi="Calibri"/>
          <w:color w:val="000000"/>
          <w:rtl w:val="0"/>
        </w:rPr>
        <w:t xml:space="preserve">Une fois l’installation terminée, une page web sur votre navigateur va s’ouvrir. Nous allons donc assurer la sécurité de notre installation.</w:t>
      </w:r>
    </w:p>
    <w:p w:rsidR="00000000" w:rsidDel="00000000" w:rsidP="00000000" w:rsidRDefault="00000000" w:rsidRPr="00000000" w14:paraId="000000A0">
      <w:pPr>
        <w:rPr>
          <w:rFonts w:ascii="Calibri" w:cs="Calibri" w:eastAsia="Calibri" w:hAnsi="Calibri"/>
          <w:color w:val="000000"/>
        </w:rPr>
      </w:pPr>
      <w:r w:rsidDel="00000000" w:rsidR="00000000" w:rsidRPr="00000000">
        <w:rPr>
          <w:rFonts w:ascii="Calibri" w:cs="Calibri" w:eastAsia="Calibri" w:hAnsi="Calibri"/>
          <w:color w:val="000000"/>
        </w:rPr>
        <w:drawing>
          <wp:inline distB="114300" distT="114300" distL="114300" distR="114300">
            <wp:extent cx="4762500" cy="3657600"/>
            <wp:effectExtent b="0" l="0" r="0" t="0"/>
            <wp:docPr id="18"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47625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A2">
      <w:pPr>
        <w:rPr>
          <w:rFonts w:ascii="Calibri" w:cs="Calibri" w:eastAsia="Calibri" w:hAnsi="Calibri"/>
          <w:color w:val="000000"/>
        </w:rPr>
      </w:pPr>
      <w:r w:rsidDel="00000000" w:rsidR="00000000" w:rsidRPr="00000000">
        <w:rPr>
          <w:rFonts w:ascii="Calibri" w:cs="Calibri" w:eastAsia="Calibri" w:hAnsi="Calibri"/>
          <w:color w:val="000000"/>
        </w:rPr>
        <w:drawing>
          <wp:inline distB="0" distT="0" distL="0" distR="0">
            <wp:extent cx="4708713" cy="2943006"/>
            <wp:effectExtent b="0" l="0" r="0" t="0"/>
            <wp:docPr descr="https://clementgobert.fr/wp-content/uploads/2020/07/screen07-1024x640.png" id="26" name="image22.png"/>
            <a:graphic>
              <a:graphicData uri="http://schemas.openxmlformats.org/drawingml/2006/picture">
                <pic:pic>
                  <pic:nvPicPr>
                    <pic:cNvPr descr="https://clementgobert.fr/wp-content/uploads/2020/07/screen07-1024x640.png" id="0" name="image22.png"/>
                    <pic:cNvPicPr preferRelativeResize="0"/>
                  </pic:nvPicPr>
                  <pic:blipFill>
                    <a:blip r:embed="rId17"/>
                    <a:srcRect b="0" l="0" r="0" t="0"/>
                    <a:stretch>
                      <a:fillRect/>
                    </a:stretch>
                  </pic:blipFill>
                  <pic:spPr>
                    <a:xfrm>
                      <a:off x="0" y="0"/>
                      <a:ext cx="4708713" cy="2943006"/>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rPr>
          <w:rFonts w:ascii="Calibri" w:cs="Calibri" w:eastAsia="Calibri" w:hAnsi="Calibri"/>
          <w:color w:val="000000"/>
        </w:rPr>
      </w:pPr>
      <w:r w:rsidDel="00000000" w:rsidR="00000000" w:rsidRPr="00000000">
        <w:rPr>
          <w:rFonts w:ascii="Calibri" w:cs="Calibri" w:eastAsia="Calibri" w:hAnsi="Calibri"/>
          <w:color w:val="000000"/>
          <w:rtl w:val="0"/>
        </w:rPr>
        <w:t xml:space="preserve">Nous allons nous rendre sur L’URL suivante : http://localhost/security/xamppsecurity.php</w:t>
      </w:r>
    </w:p>
    <w:p w:rsidR="00000000" w:rsidDel="00000000" w:rsidP="00000000" w:rsidRDefault="00000000" w:rsidRPr="00000000" w14:paraId="000000A4">
      <w:pPr>
        <w:rPr>
          <w:rFonts w:ascii="Calibri" w:cs="Calibri" w:eastAsia="Calibri" w:hAnsi="Calibri"/>
          <w:color w:val="000000"/>
        </w:rPr>
      </w:pPr>
      <w:r w:rsidDel="00000000" w:rsidR="00000000" w:rsidRPr="00000000">
        <w:rPr>
          <w:rFonts w:ascii="Calibri" w:cs="Calibri" w:eastAsia="Calibri" w:hAnsi="Calibri"/>
          <w:color w:val="000000"/>
        </w:rPr>
        <w:drawing>
          <wp:inline distB="0" distT="0" distL="0" distR="0">
            <wp:extent cx="4770599" cy="4444587"/>
            <wp:effectExtent b="0" l="0" r="0" t="0"/>
            <wp:docPr descr="https://clementgobert.fr/wp-content/uploads/2020/07/screen08.png" id="25" name="image18.png"/>
            <a:graphic>
              <a:graphicData uri="http://schemas.openxmlformats.org/drawingml/2006/picture">
                <pic:pic>
                  <pic:nvPicPr>
                    <pic:cNvPr descr="https://clementgobert.fr/wp-content/uploads/2020/07/screen08.png" id="0" name="image18.png"/>
                    <pic:cNvPicPr preferRelativeResize="0"/>
                  </pic:nvPicPr>
                  <pic:blipFill>
                    <a:blip r:embed="rId18"/>
                    <a:srcRect b="0" l="0" r="0" t="0"/>
                    <a:stretch>
                      <a:fillRect/>
                    </a:stretch>
                  </pic:blipFill>
                  <pic:spPr>
                    <a:xfrm>
                      <a:off x="0" y="0"/>
                      <a:ext cx="4770599" cy="4444587"/>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A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26"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Modifiez le mot de passe du compte root en « Azerty6232 » (il n’y a pas de symbole dans le mot de passe)</w:t>
      </w:r>
    </w:p>
    <w:p w:rsidR="00000000" w:rsidDel="00000000" w:rsidP="00000000" w:rsidRDefault="00000000" w:rsidRPr="00000000" w14:paraId="000000A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26"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Également pour la partie .htaccess. user : « sio »  password : « Azerty6232 »</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color w:val="000000"/>
        </w:rPr>
      </w:pPr>
      <w:r w:rsidDel="00000000" w:rsidR="00000000" w:rsidRPr="00000000">
        <w:rPr>
          <w:rFonts w:ascii="Calibri" w:cs="Calibri" w:eastAsia="Calibri" w:hAnsi="Calibri"/>
          <w:color w:val="000000"/>
        </w:rPr>
        <w:drawing>
          <wp:inline distB="114300" distT="114300" distL="114300" distR="114300">
            <wp:extent cx="5759140" cy="4140200"/>
            <wp:effectExtent b="0" l="0" r="0" t="0"/>
            <wp:docPr id="15"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5759140" cy="414020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26"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Une fois cela effectué, redémarrez le service mysql de la façon suivante :</w:t>
      </w:r>
    </w:p>
    <w:p w:rsidR="00000000" w:rsidDel="00000000" w:rsidP="00000000" w:rsidRDefault="00000000" w:rsidRPr="00000000" w14:paraId="000000A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26"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Win + R : services.msc</w:t>
      </w:r>
    </w:p>
    <w:p w:rsidR="00000000" w:rsidDel="00000000" w:rsidP="00000000" w:rsidRDefault="00000000" w:rsidRPr="00000000" w14:paraId="000000A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26"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Chercher mysql, clic droit -&gt; Redémarrer</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color w:val="000000"/>
        </w:rPr>
      </w:pPr>
      <w:r w:rsidDel="00000000" w:rsidR="00000000" w:rsidRPr="00000000">
        <w:rPr>
          <w:rFonts w:ascii="Calibri" w:cs="Calibri" w:eastAsia="Calibri" w:hAnsi="Calibri"/>
          <w:color w:val="000000"/>
        </w:rPr>
        <w:drawing>
          <wp:inline distB="114300" distT="114300" distL="114300" distR="114300">
            <wp:extent cx="5759140" cy="4559300"/>
            <wp:effectExtent b="0" l="0" r="0" t="0"/>
            <wp:docPr id="9"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5759140" cy="455930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26"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Chercher apache2.2, clic droit -&gt; Redémarrer </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color w:val="000000"/>
        </w:rPr>
      </w:pPr>
      <w:r w:rsidDel="00000000" w:rsidR="00000000" w:rsidRPr="00000000">
        <w:rPr>
          <w:rFonts w:ascii="Calibri" w:cs="Calibri" w:eastAsia="Calibri" w:hAnsi="Calibri"/>
          <w:color w:val="000000"/>
        </w:rPr>
        <w:drawing>
          <wp:inline distB="114300" distT="114300" distL="114300" distR="114300">
            <wp:extent cx="5759140" cy="4279900"/>
            <wp:effectExtent b="0" l="0" r="0" t="0"/>
            <wp:docPr id="14"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5759140" cy="427990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26"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Lancer xampp-control dans le dossier c:/xampp</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color w:val="000000"/>
        </w:rPr>
      </w:pPr>
      <w:r w:rsidDel="00000000" w:rsidR="00000000" w:rsidRPr="00000000">
        <w:rPr>
          <w:rFonts w:ascii="Calibri" w:cs="Calibri" w:eastAsia="Calibri" w:hAnsi="Calibri"/>
          <w:color w:val="000000"/>
        </w:rPr>
        <w:drawing>
          <wp:inline distB="114300" distT="114300" distL="114300" distR="114300">
            <wp:extent cx="4181475" cy="3705225"/>
            <wp:effectExtent b="0" l="0" r="0" t="0"/>
            <wp:docPr id="8" name="image8.png"/>
            <a:graphic>
              <a:graphicData uri="http://schemas.openxmlformats.org/drawingml/2006/picture">
                <pic:pic>
                  <pic:nvPicPr>
                    <pic:cNvPr id="0" name="image8.png"/>
                    <pic:cNvPicPr preferRelativeResize="0"/>
                  </pic:nvPicPr>
                  <pic:blipFill>
                    <a:blip r:embed="rId22"/>
                    <a:srcRect b="0" l="0" r="0" t="0"/>
                    <a:stretch>
                      <a:fillRect/>
                    </a:stretch>
                  </pic:blipFill>
                  <pic:spPr>
                    <a:xfrm>
                      <a:off x="0" y="0"/>
                      <a:ext cx="4181475" cy="3705225"/>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26"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Notre serveur XAMPP est maintenant configuré, nous allons nous connecter à notre interface web OCS à l’adresse suivante : </w:t>
      </w:r>
      <w:r w:rsidDel="00000000" w:rsidR="00000000" w:rsidRPr="00000000">
        <w:rPr>
          <w:rFonts w:ascii="Calibri" w:cs="Calibri" w:eastAsia="Calibri" w:hAnsi="Calibri"/>
          <w:color w:val="000000"/>
          <w:rtl w:val="0"/>
        </w:rPr>
        <w:t xml:space="preserve">http://localhost/ocsreports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ou bien avec l’adresse IP de notre serveur http://ip adresse du serveur/ocsreports ou cliquer sur le bouton OCS Inventory NG Reports dans le bureau</w:t>
      </w:r>
    </w:p>
    <w:p w:rsidR="00000000" w:rsidDel="00000000" w:rsidP="00000000" w:rsidRDefault="00000000" w:rsidRPr="00000000" w14:paraId="000000B2">
      <w:pPr>
        <w:rPr>
          <w:rFonts w:ascii="Calibri" w:cs="Calibri" w:eastAsia="Calibri" w:hAnsi="Calibri"/>
          <w:color w:val="000000"/>
        </w:rPr>
      </w:pPr>
      <w:r w:rsidDel="00000000" w:rsidR="00000000" w:rsidRPr="00000000">
        <w:rPr>
          <w:rFonts w:ascii="Calibri" w:cs="Calibri" w:eastAsia="Calibri" w:hAnsi="Calibri"/>
          <w:color w:val="000000"/>
        </w:rPr>
        <w:drawing>
          <wp:inline distB="114300" distT="114300" distL="114300" distR="114300">
            <wp:extent cx="5759140" cy="2768600"/>
            <wp:effectExtent b="0" l="0" r="0" t="0"/>
            <wp:docPr id="28" name="image19.png"/>
            <a:graphic>
              <a:graphicData uri="http://schemas.openxmlformats.org/drawingml/2006/picture">
                <pic:pic>
                  <pic:nvPicPr>
                    <pic:cNvPr id="0" name="image19.png"/>
                    <pic:cNvPicPr preferRelativeResize="0"/>
                  </pic:nvPicPr>
                  <pic:blipFill>
                    <a:blip r:embed="rId23"/>
                    <a:srcRect b="0" l="0" r="0" t="0"/>
                    <a:stretch>
                      <a:fillRect/>
                    </a:stretch>
                  </pic:blipFill>
                  <pic:spPr>
                    <a:xfrm>
                      <a:off x="0" y="0"/>
                      <a:ext cx="575914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rPr>
          <w:rFonts w:ascii="Calibri" w:cs="Calibri" w:eastAsia="Calibri" w:hAnsi="Calibri"/>
          <w:color w:val="000000"/>
        </w:rPr>
      </w:pPr>
      <w:r w:rsidDel="00000000" w:rsidR="00000000" w:rsidRPr="00000000">
        <w:rPr>
          <w:rFonts w:ascii="Calibri" w:cs="Calibri" w:eastAsia="Calibri" w:hAnsi="Calibri"/>
          <w:color w:val="000000"/>
          <w:rtl w:val="0"/>
        </w:rPr>
        <w:t xml:space="preserve">Les identifiants à insérer corresponde au compte root validé juste avant dans XAMPP for Windows ! (Azerty6232)</w:t>
      </w:r>
    </w:p>
    <w:p w:rsidR="00000000" w:rsidDel="00000000" w:rsidP="00000000" w:rsidRDefault="00000000" w:rsidRPr="00000000" w14:paraId="000000B4">
      <w:pPr>
        <w:rPr>
          <w:rFonts w:ascii="Calibri" w:cs="Calibri" w:eastAsia="Calibri" w:hAnsi="Calibri"/>
          <w:color w:val="000000"/>
        </w:rPr>
      </w:pPr>
      <w:r w:rsidDel="00000000" w:rsidR="00000000" w:rsidRPr="00000000">
        <w:rPr>
          <w:rFonts w:ascii="Calibri" w:cs="Calibri" w:eastAsia="Calibri" w:hAnsi="Calibri"/>
          <w:color w:val="000000"/>
          <w:rtl w:val="0"/>
        </w:rPr>
        <w:t xml:space="preserve">Vous pouvez désormais </w:t>
      </w:r>
      <w:r w:rsidDel="00000000" w:rsidR="00000000" w:rsidRPr="00000000">
        <w:rPr>
          <w:rFonts w:ascii="Calibri" w:cs="Calibri" w:eastAsia="Calibri" w:hAnsi="Calibri"/>
          <w:b w:val="1"/>
          <w:color w:val="000000"/>
          <w:u w:val="single"/>
          <w:rtl w:val="0"/>
        </w:rPr>
        <w:t xml:space="preserve">soumettre la requête</w:t>
      </w:r>
      <w:r w:rsidDel="00000000" w:rsidR="00000000" w:rsidRPr="00000000">
        <w:rPr>
          <w:rFonts w:ascii="Calibri" w:cs="Calibri" w:eastAsia="Calibri" w:hAnsi="Calibri"/>
          <w:color w:val="000000"/>
          <w:rtl w:val="0"/>
        </w:rPr>
        <w:t xml:space="preserve"> en laissant le champ vide.</w:t>
      </w:r>
    </w:p>
    <w:p w:rsidR="00000000" w:rsidDel="00000000" w:rsidP="00000000" w:rsidRDefault="00000000" w:rsidRPr="00000000" w14:paraId="000000B5">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B6">
      <w:pPr>
        <w:rPr>
          <w:rFonts w:ascii="Calibri" w:cs="Calibri" w:eastAsia="Calibri" w:hAnsi="Calibri"/>
          <w:color w:val="000000"/>
        </w:rPr>
      </w:pPr>
      <w:r w:rsidDel="00000000" w:rsidR="00000000" w:rsidRPr="00000000">
        <w:rPr>
          <w:rFonts w:ascii="Calibri" w:cs="Calibri" w:eastAsia="Calibri" w:hAnsi="Calibri"/>
          <w:color w:val="000000"/>
          <w:rtl w:val="0"/>
        </w:rPr>
        <w:t xml:space="preserve">Vous allez vous connectez à OSCReport le login et le mot de passe par défaut est « admin ».</w:t>
      </w:r>
    </w:p>
    <w:p w:rsidR="00000000" w:rsidDel="00000000" w:rsidP="00000000" w:rsidRDefault="00000000" w:rsidRPr="00000000" w14:paraId="000000B7">
      <w:pPr>
        <w:rPr>
          <w:rFonts w:ascii="Calibri" w:cs="Calibri" w:eastAsia="Calibri" w:hAnsi="Calibri"/>
          <w:color w:val="000000"/>
        </w:rPr>
      </w:pPr>
      <w:r w:rsidDel="00000000" w:rsidR="00000000" w:rsidRPr="00000000">
        <w:rPr>
          <w:rFonts w:ascii="Calibri" w:cs="Calibri" w:eastAsia="Calibri" w:hAnsi="Calibri"/>
          <w:color w:val="000000"/>
        </w:rPr>
        <w:drawing>
          <wp:inline distB="114300" distT="114300" distL="114300" distR="114300">
            <wp:extent cx="5759140" cy="4241800"/>
            <wp:effectExtent b="0" l="0" r="0" t="0"/>
            <wp:docPr id="20" name="image28.png"/>
            <a:graphic>
              <a:graphicData uri="http://schemas.openxmlformats.org/drawingml/2006/picture">
                <pic:pic>
                  <pic:nvPicPr>
                    <pic:cNvPr id="0" name="image28.png"/>
                    <pic:cNvPicPr preferRelativeResize="0"/>
                  </pic:nvPicPr>
                  <pic:blipFill>
                    <a:blip r:embed="rId24"/>
                    <a:srcRect b="0" l="0" r="0" t="0"/>
                    <a:stretch>
                      <a:fillRect/>
                    </a:stretch>
                  </pic:blipFill>
                  <pic:spPr>
                    <a:xfrm>
                      <a:off x="0" y="0"/>
                      <a:ext cx="5759140" cy="4241800"/>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rPr>
          <w:rFonts w:ascii="Calibri" w:cs="Calibri" w:eastAsia="Calibri" w:hAnsi="Calibri"/>
          <w:color w:val="000000"/>
        </w:rPr>
      </w:pPr>
      <w:r w:rsidDel="00000000" w:rsidR="00000000" w:rsidRPr="00000000">
        <w:rPr>
          <w:rFonts w:ascii="Calibri" w:cs="Calibri" w:eastAsia="Calibri" w:hAnsi="Calibri"/>
          <w:color w:val="000000"/>
          <w:rtl w:val="0"/>
        </w:rPr>
        <w:t xml:space="preserve">Vous pouvez désormais vous connecter avec le compte admin et je vous conseille de modifier tout de suite votre mot de passe par défaut qui est « admin » par « Azerty6232 » à l’ouverture de la session en cliquant sur l’icône de clef violet en haut à droite de la page.</w:t>
      </w:r>
    </w:p>
    <w:p w:rsidR="00000000" w:rsidDel="00000000" w:rsidP="00000000" w:rsidRDefault="00000000" w:rsidRPr="00000000" w14:paraId="000000B9">
      <w:pPr>
        <w:rPr>
          <w:rFonts w:ascii="Calibri" w:cs="Calibri" w:eastAsia="Calibri" w:hAnsi="Calibri"/>
          <w:color w:val="000000"/>
        </w:rPr>
      </w:pPr>
      <w:r w:rsidDel="00000000" w:rsidR="00000000" w:rsidRPr="00000000">
        <w:rPr>
          <w:rFonts w:ascii="Calibri" w:cs="Calibri" w:eastAsia="Calibri" w:hAnsi="Calibri"/>
          <w:color w:val="000000"/>
        </w:rPr>
        <w:drawing>
          <wp:inline distB="114300" distT="114300" distL="114300" distR="114300">
            <wp:extent cx="5759140" cy="5372100"/>
            <wp:effectExtent b="0" l="0" r="0" t="0"/>
            <wp:docPr id="17" name="image2.png"/>
            <a:graphic>
              <a:graphicData uri="http://schemas.openxmlformats.org/drawingml/2006/picture">
                <pic:pic>
                  <pic:nvPicPr>
                    <pic:cNvPr id="0" name="image2.png"/>
                    <pic:cNvPicPr preferRelativeResize="0"/>
                  </pic:nvPicPr>
                  <pic:blipFill>
                    <a:blip r:embed="rId25"/>
                    <a:srcRect b="0" l="0" r="0" t="0"/>
                    <a:stretch>
                      <a:fillRect/>
                    </a:stretch>
                  </pic:blipFill>
                  <pic:spPr>
                    <a:xfrm>
                      <a:off x="0" y="0"/>
                      <a:ext cx="5759140" cy="5372100"/>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BB">
      <w:pPr>
        <w:rPr>
          <w:rFonts w:ascii="Calibri" w:cs="Calibri" w:eastAsia="Calibri" w:hAnsi="Calibri"/>
          <w:color w:val="000000"/>
        </w:rPr>
      </w:pPr>
      <w:r w:rsidDel="00000000" w:rsidR="00000000" w:rsidRPr="00000000">
        <w:rPr>
          <w:rFonts w:ascii="Calibri" w:cs="Calibri" w:eastAsia="Calibri" w:hAnsi="Calibri"/>
          <w:color w:val="000000"/>
          <w:rtl w:val="0"/>
        </w:rPr>
        <w:t xml:space="preserve">Configuration du serveur :</w:t>
      </w:r>
    </w:p>
    <w:p w:rsidR="00000000" w:rsidDel="00000000" w:rsidP="00000000" w:rsidRDefault="00000000" w:rsidRPr="00000000" w14:paraId="000000BC">
      <w:pPr>
        <w:rPr>
          <w:rFonts w:ascii="Calibri" w:cs="Calibri" w:eastAsia="Calibri" w:hAnsi="Calibri"/>
          <w:color w:val="000000"/>
        </w:rPr>
      </w:pPr>
      <w:r w:rsidDel="00000000" w:rsidR="00000000" w:rsidRPr="00000000">
        <w:rPr>
          <w:rFonts w:ascii="Calibri" w:cs="Calibri" w:eastAsia="Calibri" w:hAnsi="Calibri"/>
          <w:color w:val="000000"/>
          <w:rtl w:val="0"/>
        </w:rPr>
        <w:t xml:space="preserve">Dans le menu Configuration (icone clé anglaise) sélectionner config puis l’onglet Server.</w:t>
      </w:r>
    </w:p>
    <w:p w:rsidR="00000000" w:rsidDel="00000000" w:rsidP="00000000" w:rsidRDefault="00000000" w:rsidRPr="00000000" w14:paraId="000000BD">
      <w:pPr>
        <w:rPr>
          <w:rFonts w:ascii="Calibri" w:cs="Calibri" w:eastAsia="Calibri" w:hAnsi="Calibri"/>
          <w:color w:val="000000"/>
        </w:rPr>
      </w:pPr>
      <w:r w:rsidDel="00000000" w:rsidR="00000000" w:rsidRPr="00000000">
        <w:rPr>
          <w:rFonts w:ascii="Calibri" w:cs="Calibri" w:eastAsia="Calibri" w:hAnsi="Calibri"/>
          <w:color w:val="000000"/>
        </w:rPr>
        <w:drawing>
          <wp:inline distB="0" distT="0" distL="0" distR="0">
            <wp:extent cx="4867985" cy="481013"/>
            <wp:effectExtent b="0" l="0" r="0" t="0"/>
            <wp:docPr descr="https://clementgobert.fr/wp-content/uploads/2020/07/screen19-1024x424.png" id="27" name="image21.png"/>
            <a:graphic>
              <a:graphicData uri="http://schemas.openxmlformats.org/drawingml/2006/picture">
                <pic:pic>
                  <pic:nvPicPr>
                    <pic:cNvPr descr="https://clementgobert.fr/wp-content/uploads/2020/07/screen19-1024x424.png" id="0" name="image21.png"/>
                    <pic:cNvPicPr preferRelativeResize="0"/>
                  </pic:nvPicPr>
                  <pic:blipFill>
                    <a:blip r:embed="rId26"/>
                    <a:srcRect b="0" l="0" r="0" t="0"/>
                    <a:stretch>
                      <a:fillRect/>
                    </a:stretch>
                  </pic:blipFill>
                  <pic:spPr>
                    <a:xfrm>
                      <a:off x="0" y="0"/>
                      <a:ext cx="4867985" cy="481013"/>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2603500</wp:posOffset>
                </wp:positionH>
                <wp:positionV relativeFrom="paragraph">
                  <wp:posOffset>63500</wp:posOffset>
                </wp:positionV>
                <wp:extent cx="190500" cy="177800"/>
                <wp:effectExtent b="0" l="0" r="0" t="0"/>
                <wp:wrapNone/>
                <wp:docPr id="1" name=""/>
                <a:graphic>
                  <a:graphicData uri="http://schemas.microsoft.com/office/word/2010/wordprocessingShape">
                    <wps:wsp>
                      <wps:cNvSpPr/>
                      <wps:cNvPr id="2" name="Shape 2"/>
                      <wps:spPr>
                        <a:xfrm>
                          <a:off x="5257100" y="3697450"/>
                          <a:ext cx="177800" cy="165100"/>
                        </a:xfrm>
                        <a:prstGeom prst="downArrow">
                          <a:avLst>
                            <a:gd fmla="val 50000" name="adj1"/>
                            <a:gd fmla="val 50000" name="adj2"/>
                          </a:avLst>
                        </a:prstGeom>
                        <a:solidFill>
                          <a:schemeClr val="accent1"/>
                        </a:solidFill>
                        <a:ln cap="flat" cmpd="sng" w="12700">
                          <a:solidFill>
                            <a:srgbClr val="42719B"/>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2603500</wp:posOffset>
                </wp:positionH>
                <wp:positionV relativeFrom="paragraph">
                  <wp:posOffset>63500</wp:posOffset>
                </wp:positionV>
                <wp:extent cx="190500" cy="177800"/>
                <wp:effectExtent b="0" l="0" r="0" t="0"/>
                <wp:wrapNone/>
                <wp:docPr id="1" name="image31.png"/>
                <a:graphic>
                  <a:graphicData uri="http://schemas.openxmlformats.org/drawingml/2006/picture">
                    <pic:pic>
                      <pic:nvPicPr>
                        <pic:cNvPr id="0" name="image31.png"/>
                        <pic:cNvPicPr preferRelativeResize="0"/>
                      </pic:nvPicPr>
                      <pic:blipFill>
                        <a:blip r:embed="rId27"/>
                        <a:srcRect/>
                        <a:stretch>
                          <a:fillRect/>
                        </a:stretch>
                      </pic:blipFill>
                      <pic:spPr>
                        <a:xfrm>
                          <a:off x="0" y="0"/>
                          <a:ext cx="190500" cy="177800"/>
                        </a:xfrm>
                        <a:prstGeom prst="rect"/>
                        <a:ln/>
                      </pic:spPr>
                    </pic:pic>
                  </a:graphicData>
                </a:graphic>
              </wp:anchor>
            </w:drawing>
          </mc:Fallback>
        </mc:AlternateContent>
      </w:r>
    </w:p>
    <w:p w:rsidR="00000000" w:rsidDel="00000000" w:rsidP="00000000" w:rsidRDefault="00000000" w:rsidRPr="00000000" w14:paraId="000000BE">
      <w:pPr>
        <w:rPr>
          <w:rFonts w:ascii="Calibri" w:cs="Calibri" w:eastAsia="Calibri" w:hAnsi="Calibri"/>
          <w:color w:val="000000"/>
        </w:rPr>
      </w:pPr>
      <w:r w:rsidDel="00000000" w:rsidR="00000000" w:rsidRPr="00000000">
        <w:rPr>
          <w:rFonts w:ascii="Calibri" w:cs="Calibri" w:eastAsia="Calibri" w:hAnsi="Calibri"/>
          <w:color w:val="000000"/>
          <w:rtl w:val="0"/>
        </w:rPr>
        <w:t xml:space="preserve">Mettre le champ LOGLEVEL à on et le champ PROLOG_FREQ à 1 heure.</w:t>
      </w:r>
    </w:p>
    <w:p w:rsidR="00000000" w:rsidDel="00000000" w:rsidP="00000000" w:rsidRDefault="00000000" w:rsidRPr="00000000" w14:paraId="000000BF">
      <w:pPr>
        <w:rPr>
          <w:rFonts w:ascii="Calibri" w:cs="Calibri" w:eastAsia="Calibri" w:hAnsi="Calibri"/>
          <w:color w:val="000000"/>
        </w:rPr>
      </w:pPr>
      <w:r w:rsidDel="00000000" w:rsidR="00000000" w:rsidRPr="00000000">
        <w:rPr>
          <w:rFonts w:ascii="Calibri" w:cs="Calibri" w:eastAsia="Calibri" w:hAnsi="Calibri"/>
          <w:color w:val="000000"/>
        </w:rPr>
        <w:drawing>
          <wp:inline distB="114300" distT="114300" distL="114300" distR="114300">
            <wp:extent cx="5495925" cy="676275"/>
            <wp:effectExtent b="0" l="0" r="0" t="0"/>
            <wp:docPr id="11" name="image14.png"/>
            <a:graphic>
              <a:graphicData uri="http://schemas.openxmlformats.org/drawingml/2006/picture">
                <pic:pic>
                  <pic:nvPicPr>
                    <pic:cNvPr id="0" name="image14.png"/>
                    <pic:cNvPicPr preferRelativeResize="0"/>
                  </pic:nvPicPr>
                  <pic:blipFill>
                    <a:blip r:embed="rId28"/>
                    <a:srcRect b="0" l="0" r="0" t="0"/>
                    <a:stretch>
                      <a:fillRect/>
                    </a:stretch>
                  </pic:blipFill>
                  <pic:spPr>
                    <a:xfrm>
                      <a:off x="0" y="0"/>
                      <a:ext cx="5495925" cy="676275"/>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C1">
      <w:pPr>
        <w:pStyle w:val="Heading3"/>
        <w:numPr>
          <w:ilvl w:val="2"/>
          <w:numId w:val="5"/>
        </w:numPr>
        <w:ind w:left="720" w:hanging="720"/>
        <w:rPr/>
      </w:pPr>
      <w:bookmarkStart w:colFirst="0" w:colLast="0" w:name="_4d34og8" w:id="8"/>
      <w:bookmarkEnd w:id="8"/>
      <w:r w:rsidDel="00000000" w:rsidR="00000000" w:rsidRPr="00000000">
        <w:rPr>
          <w:rtl w:val="0"/>
        </w:rPr>
        <w:t xml:space="preserve">Installation OCS Agent Depuis un poste client Windows 10</w:t>
      </w:r>
    </w:p>
    <w:p w:rsidR="00000000" w:rsidDel="00000000" w:rsidP="00000000" w:rsidRDefault="00000000" w:rsidRPr="00000000" w14:paraId="000000C2">
      <w:pPr>
        <w:spacing w:after="28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Il vous faut récupérer dans un premier temps le fichier dans les prérequis OCSNG-Windows-Agent-2.1.1.3.</w:t>
      </w:r>
    </w:p>
    <w:p w:rsidR="00000000" w:rsidDel="00000000" w:rsidP="00000000" w:rsidRDefault="00000000" w:rsidRPr="00000000" w14:paraId="000000C3">
      <w:pPr>
        <w:rPr>
          <w:rFonts w:ascii="Calibri" w:cs="Calibri" w:eastAsia="Calibri" w:hAnsi="Calibri"/>
          <w:color w:val="000000"/>
        </w:rPr>
      </w:pPr>
      <w:r w:rsidDel="00000000" w:rsidR="00000000" w:rsidRPr="00000000">
        <w:rPr>
          <w:rFonts w:ascii="Calibri" w:cs="Calibri" w:eastAsia="Calibri" w:hAnsi="Calibri"/>
          <w:color w:val="000000"/>
        </w:rPr>
        <w:drawing>
          <wp:inline distB="0" distT="0" distL="0" distR="0">
            <wp:extent cx="4726708" cy="2163495"/>
            <wp:effectExtent b="0" l="0" r="0" t="0"/>
            <wp:docPr descr="https://clementgobert.fr/wp-content/uploads/2020/07/screen12.png" id="29" name="image23.png"/>
            <a:graphic>
              <a:graphicData uri="http://schemas.openxmlformats.org/drawingml/2006/picture">
                <pic:pic>
                  <pic:nvPicPr>
                    <pic:cNvPr descr="https://clementgobert.fr/wp-content/uploads/2020/07/screen12.png" id="0" name="image23.png"/>
                    <pic:cNvPicPr preferRelativeResize="0"/>
                  </pic:nvPicPr>
                  <pic:blipFill>
                    <a:blip r:embed="rId29"/>
                    <a:srcRect b="0" l="0" r="0" t="0"/>
                    <a:stretch>
                      <a:fillRect/>
                    </a:stretch>
                  </pic:blipFill>
                  <pic:spPr>
                    <a:xfrm>
                      <a:off x="0" y="0"/>
                      <a:ext cx="4726708" cy="2163495"/>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C5">
      <w:pPr>
        <w:ind w:right="240"/>
        <w:rPr>
          <w:rFonts w:ascii="Calibri" w:cs="Calibri" w:eastAsia="Calibri" w:hAnsi="Calibri"/>
          <w:color w:val="000000"/>
        </w:rPr>
      </w:pPr>
      <w:r w:rsidDel="00000000" w:rsidR="00000000" w:rsidRPr="00000000">
        <w:rPr>
          <w:rFonts w:ascii="Calibri" w:cs="Calibri" w:eastAsia="Calibri" w:hAnsi="Calibri"/>
          <w:color w:val="000000"/>
          <w:rtl w:val="0"/>
        </w:rPr>
        <w:t xml:space="preserve">Vous allez exécuter l’application OCS-NG-Windows-Agent-Setup</w:t>
      </w:r>
    </w:p>
    <w:p w:rsidR="00000000" w:rsidDel="00000000" w:rsidP="00000000" w:rsidRDefault="00000000" w:rsidRPr="00000000" w14:paraId="000000C6">
      <w:pPr>
        <w:rPr>
          <w:rFonts w:ascii="Calibri" w:cs="Calibri" w:eastAsia="Calibri" w:hAnsi="Calibri"/>
          <w:color w:val="000000"/>
        </w:rPr>
      </w:pPr>
      <w:r w:rsidDel="00000000" w:rsidR="00000000" w:rsidRPr="00000000">
        <w:rPr>
          <w:rFonts w:ascii="Calibri" w:cs="Calibri" w:eastAsia="Calibri" w:hAnsi="Calibri"/>
          <w:color w:val="000000"/>
          <w:rtl w:val="0"/>
        </w:rPr>
        <w:t xml:space="preserve">Cliquez sur suivant, acceptez les conditions d’utilisation.</w:t>
      </w:r>
    </w:p>
    <w:p w:rsidR="00000000" w:rsidDel="00000000" w:rsidP="00000000" w:rsidRDefault="00000000" w:rsidRPr="00000000" w14:paraId="000000C7">
      <w:pPr>
        <w:rPr>
          <w:rFonts w:ascii="Calibri" w:cs="Calibri" w:eastAsia="Calibri" w:hAnsi="Calibri"/>
          <w:color w:val="000000"/>
        </w:rPr>
      </w:pPr>
      <w:r w:rsidDel="00000000" w:rsidR="00000000" w:rsidRPr="00000000">
        <w:rPr>
          <w:rFonts w:ascii="Calibri" w:cs="Calibri" w:eastAsia="Calibri" w:hAnsi="Calibri"/>
          <w:color w:val="000000"/>
          <w:rtl w:val="0"/>
        </w:rPr>
        <w:t xml:space="preserve">A la fenêtre OSC Inventory NG Server properties</w:t>
      </w:r>
    </w:p>
    <w:p w:rsidR="00000000" w:rsidDel="00000000" w:rsidP="00000000" w:rsidRDefault="00000000" w:rsidRPr="00000000" w14:paraId="000000C8">
      <w:pPr>
        <w:rPr>
          <w:rFonts w:ascii="Calibri" w:cs="Calibri" w:eastAsia="Calibri" w:hAnsi="Calibri"/>
          <w:color w:val="000000"/>
        </w:rPr>
      </w:pPr>
      <w:r w:rsidDel="00000000" w:rsidR="00000000" w:rsidRPr="00000000">
        <w:rPr>
          <w:rFonts w:ascii="Calibri" w:cs="Calibri" w:eastAsia="Calibri" w:hAnsi="Calibri"/>
          <w:color w:val="000000"/>
          <w:rtl w:val="0"/>
        </w:rPr>
        <w:t xml:space="preserve">Informer Server URL par http://ip_serveur/ocsinventory avec ip_serveur qui est surement 192.168.168.1.</w:t>
      </w:r>
    </w:p>
    <w:p w:rsidR="00000000" w:rsidDel="00000000" w:rsidP="00000000" w:rsidRDefault="00000000" w:rsidRPr="00000000" w14:paraId="000000C9">
      <w:pPr>
        <w:rPr>
          <w:rFonts w:ascii="Calibri" w:cs="Calibri" w:eastAsia="Calibri" w:hAnsi="Calibri"/>
          <w:color w:val="000000"/>
        </w:rPr>
      </w:pPr>
      <w:r w:rsidDel="00000000" w:rsidR="00000000" w:rsidRPr="00000000">
        <w:rPr>
          <w:rFonts w:ascii="Calibri" w:cs="Calibri" w:eastAsia="Calibri" w:hAnsi="Calibri"/>
          <w:color w:val="000000"/>
        </w:rPr>
        <w:drawing>
          <wp:inline distB="114300" distT="114300" distL="114300" distR="114300">
            <wp:extent cx="4619625" cy="552450"/>
            <wp:effectExtent b="0" l="0" r="0" t="0"/>
            <wp:docPr id="7" name="image24.png"/>
            <a:graphic>
              <a:graphicData uri="http://schemas.openxmlformats.org/drawingml/2006/picture">
                <pic:pic>
                  <pic:nvPicPr>
                    <pic:cNvPr id="0" name="image24.png"/>
                    <pic:cNvPicPr preferRelativeResize="0"/>
                  </pic:nvPicPr>
                  <pic:blipFill>
                    <a:blip r:embed="rId30"/>
                    <a:srcRect b="0" l="0" r="0" t="0"/>
                    <a:stretch>
                      <a:fillRect/>
                    </a:stretch>
                  </pic:blipFill>
                  <pic:spPr>
                    <a:xfrm>
                      <a:off x="0" y="0"/>
                      <a:ext cx="4619625" cy="552450"/>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CB">
      <w:pPr>
        <w:rPr>
          <w:rFonts w:ascii="Calibri" w:cs="Calibri" w:eastAsia="Calibri" w:hAnsi="Calibri"/>
          <w:color w:val="000000"/>
        </w:rPr>
      </w:pPr>
      <w:r w:rsidDel="00000000" w:rsidR="00000000" w:rsidRPr="00000000">
        <w:rPr>
          <w:rFonts w:ascii="Calibri" w:cs="Calibri" w:eastAsia="Calibri" w:hAnsi="Calibri"/>
          <w:color w:val="000000"/>
          <w:rtl w:val="0"/>
        </w:rPr>
        <w:t xml:space="preserve">Ne pas modifier les autres champs et passer à la fenêtre suivante.</w:t>
      </w:r>
    </w:p>
    <w:p w:rsidR="00000000" w:rsidDel="00000000" w:rsidP="00000000" w:rsidRDefault="00000000" w:rsidRPr="00000000" w14:paraId="000000CC">
      <w:pPr>
        <w:rPr>
          <w:rFonts w:ascii="Calibri" w:cs="Calibri" w:eastAsia="Calibri" w:hAnsi="Calibri"/>
          <w:color w:val="000000"/>
        </w:rPr>
      </w:pPr>
      <w:r w:rsidDel="00000000" w:rsidR="00000000" w:rsidRPr="00000000">
        <w:rPr>
          <w:rFonts w:ascii="Calibri" w:cs="Calibri" w:eastAsia="Calibri" w:hAnsi="Calibri"/>
          <w:color w:val="000000"/>
          <w:rtl w:val="0"/>
        </w:rPr>
        <w:t xml:space="preserve">Ne pas modifier les champs de la fenêtre sur les propriétés du proxy et passer à la fenêtre suivante.</w:t>
      </w:r>
    </w:p>
    <w:p w:rsidR="00000000" w:rsidDel="00000000" w:rsidP="00000000" w:rsidRDefault="00000000" w:rsidRPr="00000000" w14:paraId="000000CD">
      <w:pPr>
        <w:ind w:right="240"/>
        <w:rPr>
          <w:rFonts w:ascii="Calibri" w:cs="Calibri" w:eastAsia="Calibri" w:hAnsi="Calibri"/>
          <w:color w:val="000000"/>
        </w:rPr>
      </w:pPr>
      <w:r w:rsidDel="00000000" w:rsidR="00000000" w:rsidRPr="00000000">
        <w:rPr>
          <w:rFonts w:ascii="Calibri" w:cs="Calibri" w:eastAsia="Calibri" w:hAnsi="Calibri"/>
          <w:color w:val="000000"/>
          <w:rtl w:val="0"/>
        </w:rPr>
        <w:t xml:space="preserve">Dans la fenêtre OSC Inventory NG Agent for Windows propreties cocher les cases « Enable verbose log » ainsi que « Immediately launch inventory (= /NOW) » afin d’obtenir les logs d’installation et exécuter l’inventaire de la machine cliente.</w:t>
      </w:r>
    </w:p>
    <w:p w:rsidR="00000000" w:rsidDel="00000000" w:rsidP="00000000" w:rsidRDefault="00000000" w:rsidRPr="00000000" w14:paraId="000000CE">
      <w:pPr>
        <w:ind w:right="240"/>
        <w:rPr>
          <w:rFonts w:ascii="Calibri" w:cs="Calibri" w:eastAsia="Calibri" w:hAnsi="Calibri"/>
          <w:color w:val="000000"/>
        </w:rPr>
      </w:pPr>
      <w:r w:rsidDel="00000000" w:rsidR="00000000" w:rsidRPr="00000000">
        <w:rPr>
          <w:rFonts w:ascii="Calibri" w:cs="Calibri" w:eastAsia="Calibri" w:hAnsi="Calibri"/>
          <w:color w:val="000000"/>
        </w:rPr>
        <w:drawing>
          <wp:inline distB="114300" distT="114300" distL="114300" distR="114300">
            <wp:extent cx="4352925" cy="2181225"/>
            <wp:effectExtent b="0" l="0" r="0" t="0"/>
            <wp:docPr id="23" name="image13.png"/>
            <a:graphic>
              <a:graphicData uri="http://schemas.openxmlformats.org/drawingml/2006/picture">
                <pic:pic>
                  <pic:nvPicPr>
                    <pic:cNvPr id="0" name="image13.png"/>
                    <pic:cNvPicPr preferRelativeResize="0"/>
                  </pic:nvPicPr>
                  <pic:blipFill>
                    <a:blip r:embed="rId31"/>
                    <a:srcRect b="0" l="0" r="0" t="0"/>
                    <a:stretch>
                      <a:fillRect/>
                    </a:stretch>
                  </pic:blipFill>
                  <pic:spPr>
                    <a:xfrm>
                      <a:off x="0" y="0"/>
                      <a:ext cx="4352925" cy="2181225"/>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ind w:right="240"/>
        <w:rPr>
          <w:rFonts w:ascii="Calibri" w:cs="Calibri" w:eastAsia="Calibri" w:hAnsi="Calibri"/>
          <w:color w:val="000000"/>
        </w:rPr>
      </w:pPr>
      <w:r w:rsidDel="00000000" w:rsidR="00000000" w:rsidRPr="00000000">
        <w:rPr>
          <w:rFonts w:ascii="Calibri" w:cs="Calibri" w:eastAsia="Calibri" w:hAnsi="Calibri"/>
          <w:color w:val="000000"/>
          <w:rtl w:val="0"/>
        </w:rPr>
        <w:t xml:space="preserve">Lancer l’installation.</w:t>
      </w:r>
    </w:p>
    <w:p w:rsidR="00000000" w:rsidDel="00000000" w:rsidP="00000000" w:rsidRDefault="00000000" w:rsidRPr="00000000" w14:paraId="000000D0">
      <w:pPr>
        <w:ind w:right="24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D1">
      <w:pPr>
        <w:pStyle w:val="Heading3"/>
        <w:numPr>
          <w:ilvl w:val="2"/>
          <w:numId w:val="5"/>
        </w:numPr>
        <w:ind w:left="720" w:hanging="720"/>
        <w:rPr/>
      </w:pPr>
      <w:bookmarkStart w:colFirst="0" w:colLast="0" w:name="_2s8eyo1" w:id="9"/>
      <w:bookmarkEnd w:id="9"/>
      <w:r w:rsidDel="00000000" w:rsidR="00000000" w:rsidRPr="00000000">
        <w:rPr>
          <w:rtl w:val="0"/>
        </w:rPr>
        <w:t xml:space="preserve">Vérification de la remonté d’inventaire</w:t>
      </w:r>
    </w:p>
    <w:p w:rsidR="00000000" w:rsidDel="00000000" w:rsidP="00000000" w:rsidRDefault="00000000" w:rsidRPr="00000000" w14:paraId="000000D2">
      <w:pPr>
        <w:spacing w:after="28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Maintenant que l’agent est déployé et exécuté, nous allons vérifier sur l’interface que toutes les informations sont remontées.</w:t>
      </w:r>
    </w:p>
    <w:p w:rsidR="00000000" w:rsidDel="00000000" w:rsidP="00000000" w:rsidRDefault="00000000" w:rsidRPr="00000000" w14:paraId="000000D3">
      <w:pPr>
        <w:spacing w:after="280" w:lineRule="auto"/>
        <w:rPr>
          <w:rFonts w:ascii="Calibri" w:cs="Calibri" w:eastAsia="Calibri" w:hAnsi="Calibri"/>
          <w:color w:val="000000"/>
        </w:rPr>
      </w:pPr>
      <w:r w:rsidDel="00000000" w:rsidR="00000000" w:rsidRPr="00000000">
        <w:rPr>
          <w:rFonts w:ascii="Calibri" w:cs="Calibri" w:eastAsia="Calibri" w:hAnsi="Calibri"/>
          <w:color w:val="000000"/>
        </w:rPr>
        <w:drawing>
          <wp:inline distB="114300" distT="114300" distL="114300" distR="114300">
            <wp:extent cx="3581400" cy="1181100"/>
            <wp:effectExtent b="0" l="0" r="0" t="0"/>
            <wp:docPr id="12" name="image9.png"/>
            <a:graphic>
              <a:graphicData uri="http://schemas.openxmlformats.org/drawingml/2006/picture">
                <pic:pic>
                  <pic:nvPicPr>
                    <pic:cNvPr id="0" name="image9.png"/>
                    <pic:cNvPicPr preferRelativeResize="0"/>
                  </pic:nvPicPr>
                  <pic:blipFill>
                    <a:blip r:embed="rId32"/>
                    <a:srcRect b="0" l="0" r="0" t="0"/>
                    <a:stretch>
                      <a:fillRect/>
                    </a:stretch>
                  </pic:blipFill>
                  <pic:spPr>
                    <a:xfrm>
                      <a:off x="0" y="0"/>
                      <a:ext cx="3581400" cy="1181100"/>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D5">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D6">
      <w:pPr>
        <w:rPr>
          <w:rFonts w:ascii="Calibri" w:cs="Calibri" w:eastAsia="Calibri" w:hAnsi="Calibri"/>
          <w:color w:val="000000"/>
        </w:rPr>
      </w:pPr>
      <w:r w:rsidDel="00000000" w:rsidR="00000000" w:rsidRPr="00000000">
        <w:rPr>
          <w:rFonts w:ascii="Calibri" w:cs="Calibri" w:eastAsia="Calibri" w:hAnsi="Calibri"/>
          <w:color w:val="000000"/>
          <w:rtl w:val="0"/>
        </w:rPr>
        <w:t xml:space="preserve">Nous voyons sur l’interface principale que les informations sont en effet bien remontées.</w:t>
      </w:r>
    </w:p>
    <w:p w:rsidR="00000000" w:rsidDel="00000000" w:rsidP="00000000" w:rsidRDefault="00000000" w:rsidRPr="00000000" w14:paraId="000000D7">
      <w:pPr>
        <w:spacing w:after="28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Nous pouvons voir les détails en cliquant sur l’icône des trois écrans en haut à gauche puis en sélectionnant l’ordinateur.</w:t>
      </w:r>
    </w:p>
    <w:p w:rsidR="00000000" w:rsidDel="00000000" w:rsidP="00000000" w:rsidRDefault="00000000" w:rsidRPr="00000000" w14:paraId="000000D8">
      <w:pPr>
        <w:rPr>
          <w:rFonts w:ascii="Calibri" w:cs="Calibri" w:eastAsia="Calibri" w:hAnsi="Calibri"/>
          <w:color w:val="000000"/>
        </w:rPr>
      </w:pPr>
      <w:r w:rsidDel="00000000" w:rsidR="00000000" w:rsidRPr="00000000">
        <w:rPr>
          <w:rFonts w:ascii="Calibri" w:cs="Calibri" w:eastAsia="Calibri" w:hAnsi="Calibri"/>
          <w:color w:val="000000"/>
        </w:rPr>
        <w:drawing>
          <wp:inline distB="0" distT="0" distL="0" distR="0">
            <wp:extent cx="4559807" cy="2851522"/>
            <wp:effectExtent b="0" l="0" r="0" t="0"/>
            <wp:docPr descr="https://clementgobert.fr/wp-content/uploads/2020/07/screen20-1024x639.png" id="30" name="image16.png"/>
            <a:graphic>
              <a:graphicData uri="http://schemas.openxmlformats.org/drawingml/2006/picture">
                <pic:pic>
                  <pic:nvPicPr>
                    <pic:cNvPr descr="https://clementgobert.fr/wp-content/uploads/2020/07/screen20-1024x639.png" id="0" name="image16.png"/>
                    <pic:cNvPicPr preferRelativeResize="0"/>
                  </pic:nvPicPr>
                  <pic:blipFill>
                    <a:blip r:embed="rId33"/>
                    <a:srcRect b="0" l="0" r="0" t="0"/>
                    <a:stretch>
                      <a:fillRect/>
                    </a:stretch>
                  </pic:blipFill>
                  <pic:spPr>
                    <a:xfrm>
                      <a:off x="0" y="0"/>
                      <a:ext cx="4559807" cy="2851522"/>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rPr>
          <w:rFonts w:ascii="Calibri" w:cs="Calibri" w:eastAsia="Calibri" w:hAnsi="Calibri"/>
          <w:color w:val="000000"/>
        </w:rPr>
      </w:pPr>
      <w:r w:rsidDel="00000000" w:rsidR="00000000" w:rsidRPr="00000000">
        <w:rPr>
          <w:rFonts w:ascii="Calibri" w:cs="Calibri" w:eastAsia="Calibri" w:hAnsi="Calibri"/>
          <w:color w:val="000000"/>
        </w:rPr>
        <w:drawing>
          <wp:inline distB="114300" distT="114300" distL="114300" distR="114300">
            <wp:extent cx="5705475" cy="2514600"/>
            <wp:effectExtent b="0" l="0" r="0" t="0"/>
            <wp:docPr id="5" name="image5.png"/>
            <a:graphic>
              <a:graphicData uri="http://schemas.openxmlformats.org/drawingml/2006/picture">
                <pic:pic>
                  <pic:nvPicPr>
                    <pic:cNvPr id="0" name="image5.png"/>
                    <pic:cNvPicPr preferRelativeResize="0"/>
                  </pic:nvPicPr>
                  <pic:blipFill>
                    <a:blip r:embed="rId34"/>
                    <a:srcRect b="0" l="0" r="0" t="0"/>
                    <a:stretch>
                      <a:fillRect/>
                    </a:stretch>
                  </pic:blipFill>
                  <pic:spPr>
                    <a:xfrm>
                      <a:off x="0" y="0"/>
                      <a:ext cx="5705475"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spacing w:after="28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Ici sont donc présent toutes les informations nécessaires à l’administration des postes informatiques :</w:t>
      </w:r>
    </w:p>
    <w:p w:rsidR="00000000" w:rsidDel="00000000" w:rsidP="00000000" w:rsidRDefault="00000000" w:rsidRPr="00000000" w14:paraId="000000DB">
      <w:pPr>
        <w:numPr>
          <w:ilvl w:val="0"/>
          <w:numId w:val="6"/>
        </w:numPr>
        <w:spacing w:after="0" w:before="28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Processeurs</w:t>
      </w:r>
    </w:p>
    <w:p w:rsidR="00000000" w:rsidDel="00000000" w:rsidP="00000000" w:rsidRDefault="00000000" w:rsidRPr="00000000" w14:paraId="000000DC">
      <w:pPr>
        <w:numPr>
          <w:ilvl w:val="0"/>
          <w:numId w:val="6"/>
        </w:numPr>
        <w:spacing w:after="0" w:before="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Mémoire</w:t>
      </w:r>
    </w:p>
    <w:p w:rsidR="00000000" w:rsidDel="00000000" w:rsidP="00000000" w:rsidRDefault="00000000" w:rsidRPr="00000000" w14:paraId="000000DD">
      <w:pPr>
        <w:numPr>
          <w:ilvl w:val="0"/>
          <w:numId w:val="6"/>
        </w:numPr>
        <w:spacing w:after="0" w:before="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Stockage + nombre de disques installés</w:t>
      </w:r>
    </w:p>
    <w:p w:rsidR="00000000" w:rsidDel="00000000" w:rsidP="00000000" w:rsidRDefault="00000000" w:rsidRPr="00000000" w14:paraId="000000DE">
      <w:pPr>
        <w:numPr>
          <w:ilvl w:val="0"/>
          <w:numId w:val="6"/>
        </w:numPr>
        <w:spacing w:after="0" w:before="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Logiciels installés</w:t>
      </w:r>
    </w:p>
    <w:p w:rsidR="00000000" w:rsidDel="00000000" w:rsidP="00000000" w:rsidRDefault="00000000" w:rsidRPr="00000000" w14:paraId="000000DF">
      <w:pPr>
        <w:numPr>
          <w:ilvl w:val="0"/>
          <w:numId w:val="6"/>
        </w:numPr>
        <w:spacing w:after="0" w:before="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Composants vidéo et audio</w:t>
      </w:r>
    </w:p>
    <w:p w:rsidR="00000000" w:rsidDel="00000000" w:rsidP="00000000" w:rsidRDefault="00000000" w:rsidRPr="00000000" w14:paraId="000000E0">
      <w:pPr>
        <w:numPr>
          <w:ilvl w:val="0"/>
          <w:numId w:val="6"/>
        </w:numPr>
        <w:spacing w:after="0" w:before="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Carte réseau</w:t>
      </w:r>
    </w:p>
    <w:p w:rsidR="00000000" w:rsidDel="00000000" w:rsidP="00000000" w:rsidRDefault="00000000" w:rsidRPr="00000000" w14:paraId="000000E1">
      <w:pPr>
        <w:numPr>
          <w:ilvl w:val="0"/>
          <w:numId w:val="6"/>
        </w:numPr>
        <w:spacing w:after="0" w:before="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Écrans</w:t>
      </w:r>
    </w:p>
    <w:p w:rsidR="00000000" w:rsidDel="00000000" w:rsidP="00000000" w:rsidRDefault="00000000" w:rsidRPr="00000000" w14:paraId="000000E2">
      <w:pPr>
        <w:numPr>
          <w:ilvl w:val="0"/>
          <w:numId w:val="6"/>
        </w:numPr>
        <w:spacing w:after="0" w:before="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Périphériques tiers</w:t>
      </w:r>
    </w:p>
    <w:p w:rsidR="00000000" w:rsidDel="00000000" w:rsidP="00000000" w:rsidRDefault="00000000" w:rsidRPr="00000000" w14:paraId="000000E3">
      <w:pPr>
        <w:numPr>
          <w:ilvl w:val="0"/>
          <w:numId w:val="6"/>
        </w:numPr>
        <w:spacing w:after="280" w:before="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Imprimantes</w:t>
      </w:r>
    </w:p>
    <w:p w:rsidR="00000000" w:rsidDel="00000000" w:rsidP="00000000" w:rsidRDefault="00000000" w:rsidRPr="00000000" w14:paraId="000000E4">
      <w:pPr>
        <w:pStyle w:val="Heading3"/>
        <w:numPr>
          <w:ilvl w:val="2"/>
          <w:numId w:val="5"/>
        </w:numPr>
        <w:ind w:left="720" w:hanging="720"/>
        <w:rPr/>
      </w:pPr>
      <w:bookmarkStart w:colFirst="0" w:colLast="0" w:name="_17dp8vu" w:id="10"/>
      <w:bookmarkEnd w:id="10"/>
      <w:r w:rsidDel="00000000" w:rsidR="00000000" w:rsidRPr="00000000">
        <w:rPr>
          <w:rtl w:val="0"/>
        </w:rPr>
        <w:t xml:space="preserve">Installation OCS Agent sur votre serveur ocs inventory</w:t>
      </w:r>
    </w:p>
    <w:p w:rsidR="00000000" w:rsidDel="00000000" w:rsidP="00000000" w:rsidRDefault="00000000" w:rsidRPr="00000000" w14:paraId="000000E5">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E6">
      <w:pPr>
        <w:rPr>
          <w:rFonts w:ascii="Calibri" w:cs="Calibri" w:eastAsia="Calibri" w:hAnsi="Calibri"/>
          <w:color w:val="000000"/>
        </w:rPr>
      </w:pPr>
      <w:r w:rsidDel="00000000" w:rsidR="00000000" w:rsidRPr="00000000">
        <w:rPr>
          <w:rFonts w:ascii="Calibri" w:cs="Calibri" w:eastAsia="Calibri" w:hAnsi="Calibri"/>
          <w:color w:val="000000"/>
          <w:rtl w:val="0"/>
        </w:rPr>
        <w:t xml:space="preserve">Quel est le résultat de l’inventaire de votre parc après l’installation d’ocs agent sur le serveur ?</w:t>
      </w:r>
    </w:p>
    <w:p w:rsidR="00000000" w:rsidDel="00000000" w:rsidP="00000000" w:rsidRDefault="00000000" w:rsidRPr="00000000" w14:paraId="000000E7">
      <w:pPr>
        <w:rPr>
          <w:rFonts w:ascii="Calibri" w:cs="Calibri" w:eastAsia="Calibri" w:hAnsi="Calibri"/>
          <w:color w:val="000000"/>
        </w:rPr>
      </w:pPr>
      <w:r w:rsidDel="00000000" w:rsidR="00000000" w:rsidRPr="00000000">
        <w:rPr>
          <w:rFonts w:ascii="Calibri" w:cs="Calibri" w:eastAsia="Calibri" w:hAnsi="Calibri"/>
          <w:color w:val="000000"/>
        </w:rPr>
        <w:drawing>
          <wp:inline distB="114300" distT="114300" distL="114300" distR="114300">
            <wp:extent cx="3038475" cy="1171575"/>
            <wp:effectExtent b="0" l="0" r="0" t="0"/>
            <wp:docPr id="19" name="image17.png"/>
            <a:graphic>
              <a:graphicData uri="http://schemas.openxmlformats.org/drawingml/2006/picture">
                <pic:pic>
                  <pic:nvPicPr>
                    <pic:cNvPr id="0" name="image17.png"/>
                    <pic:cNvPicPr preferRelativeResize="0"/>
                  </pic:nvPicPr>
                  <pic:blipFill>
                    <a:blip r:embed="rId35"/>
                    <a:srcRect b="0" l="0" r="0" t="0"/>
                    <a:stretch>
                      <a:fillRect/>
                    </a:stretch>
                  </pic:blipFill>
                  <pic:spPr>
                    <a:xfrm>
                      <a:off x="0" y="0"/>
                      <a:ext cx="3038475" cy="1171575"/>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rPr>
          <w:rFonts w:ascii="Calibri" w:cs="Calibri" w:eastAsia="Calibri" w:hAnsi="Calibri"/>
          <w:color w:val="000000"/>
        </w:rPr>
      </w:pPr>
      <w:r w:rsidDel="00000000" w:rsidR="00000000" w:rsidRPr="00000000">
        <w:rPr>
          <w:rFonts w:ascii="Calibri" w:cs="Calibri" w:eastAsia="Calibri" w:hAnsi="Calibri"/>
          <w:color w:val="000000"/>
        </w:rPr>
        <w:drawing>
          <wp:inline distB="114300" distT="114300" distL="114300" distR="114300">
            <wp:extent cx="5759140" cy="1028700"/>
            <wp:effectExtent b="0" l="0" r="0" t="0"/>
            <wp:docPr id="6" name="image25.png"/>
            <a:graphic>
              <a:graphicData uri="http://schemas.openxmlformats.org/drawingml/2006/picture">
                <pic:pic>
                  <pic:nvPicPr>
                    <pic:cNvPr id="0" name="image25.png"/>
                    <pic:cNvPicPr preferRelativeResize="0"/>
                  </pic:nvPicPr>
                  <pic:blipFill>
                    <a:blip r:embed="rId36"/>
                    <a:srcRect b="0" l="0" r="0" t="0"/>
                    <a:stretch>
                      <a:fillRect/>
                    </a:stretch>
                  </pic:blipFill>
                  <pic:spPr>
                    <a:xfrm>
                      <a:off x="0" y="0"/>
                      <a:ext cx="5759140" cy="1028700"/>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rPr>
          <w:rFonts w:ascii="Calibri" w:cs="Calibri" w:eastAsia="Calibri" w:hAnsi="Calibri"/>
          <w:color w:val="000000"/>
        </w:rPr>
      </w:pPr>
      <w:r w:rsidDel="00000000" w:rsidR="00000000" w:rsidRPr="00000000">
        <w:rPr>
          <w:rFonts w:ascii="Calibri" w:cs="Calibri" w:eastAsia="Calibri" w:hAnsi="Calibri"/>
          <w:color w:val="000000"/>
          <w:rtl w:val="0"/>
        </w:rPr>
        <w:t xml:space="preserve">Il y’a donc une 2e machine dans l’inventaire du parc informatique </w:t>
      </w:r>
    </w:p>
    <w:p w:rsidR="00000000" w:rsidDel="00000000" w:rsidP="00000000" w:rsidRDefault="00000000" w:rsidRPr="00000000" w14:paraId="000000EA">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EB">
      <w:pPr>
        <w:rPr>
          <w:rFonts w:ascii="Calibri" w:cs="Calibri" w:eastAsia="Calibri" w:hAnsi="Calibri"/>
          <w:color w:val="000000"/>
        </w:rPr>
      </w:pPr>
      <w:r w:rsidDel="00000000" w:rsidR="00000000" w:rsidRPr="00000000">
        <w:rPr>
          <w:rFonts w:ascii="Calibri" w:cs="Calibri" w:eastAsia="Calibri" w:hAnsi="Calibri"/>
          <w:color w:val="000000"/>
          <w:rtl w:val="0"/>
        </w:rPr>
        <w:t xml:space="preserve">Vérifiez sur le serveur MySQL que la base de données « oscweb » a bien été créée ainsi que l'utilisateur "ocs". Listez les droits donnés à cet utilisateur.</w:t>
      </w:r>
    </w:p>
    <w:p w:rsidR="00000000" w:rsidDel="00000000" w:rsidP="00000000" w:rsidRDefault="00000000" w:rsidRPr="00000000" w14:paraId="000000EC">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ED">
      <w:pPr>
        <w:rPr>
          <w:rFonts w:ascii="Calibri" w:cs="Calibri" w:eastAsia="Calibri" w:hAnsi="Calibri"/>
          <w:color w:val="000000"/>
        </w:rPr>
      </w:pPr>
      <w:r w:rsidDel="00000000" w:rsidR="00000000" w:rsidRPr="00000000">
        <w:rPr>
          <w:rFonts w:ascii="Calibri" w:cs="Calibri" w:eastAsia="Calibri" w:hAnsi="Calibri"/>
          <w:color w:val="000000"/>
          <w:rtl w:val="0"/>
        </w:rPr>
        <w:t xml:space="preserve">bdd ocs : </w:t>
      </w:r>
    </w:p>
    <w:p w:rsidR="00000000" w:rsidDel="00000000" w:rsidP="00000000" w:rsidRDefault="00000000" w:rsidRPr="00000000" w14:paraId="000000EE">
      <w:pPr>
        <w:rPr>
          <w:rFonts w:ascii="Calibri" w:cs="Calibri" w:eastAsia="Calibri" w:hAnsi="Calibri"/>
          <w:color w:val="000000"/>
        </w:rPr>
      </w:pPr>
      <w:r w:rsidDel="00000000" w:rsidR="00000000" w:rsidRPr="00000000">
        <w:rPr>
          <w:rFonts w:ascii="Calibri" w:cs="Calibri" w:eastAsia="Calibri" w:hAnsi="Calibri"/>
          <w:color w:val="000000"/>
        </w:rPr>
        <w:drawing>
          <wp:inline distB="114300" distT="114300" distL="114300" distR="114300">
            <wp:extent cx="1771650" cy="3143250"/>
            <wp:effectExtent b="0" l="0" r="0" t="0"/>
            <wp:docPr id="3" name="image10.png"/>
            <a:graphic>
              <a:graphicData uri="http://schemas.openxmlformats.org/drawingml/2006/picture">
                <pic:pic>
                  <pic:nvPicPr>
                    <pic:cNvPr id="0" name="image10.png"/>
                    <pic:cNvPicPr preferRelativeResize="0"/>
                  </pic:nvPicPr>
                  <pic:blipFill>
                    <a:blip r:embed="rId37"/>
                    <a:srcRect b="0" l="0" r="0" t="0"/>
                    <a:stretch>
                      <a:fillRect/>
                    </a:stretch>
                  </pic:blipFill>
                  <pic:spPr>
                    <a:xfrm>
                      <a:off x="0" y="0"/>
                      <a:ext cx="1771650" cy="314325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F0">
      <w:pPr>
        <w:rPr>
          <w:rFonts w:ascii="Calibri" w:cs="Calibri" w:eastAsia="Calibri" w:hAnsi="Calibri"/>
          <w:color w:val="000000"/>
        </w:rPr>
      </w:pPr>
      <w:r w:rsidDel="00000000" w:rsidR="00000000" w:rsidRPr="00000000">
        <w:rPr>
          <w:rtl w:val="0"/>
        </w:rPr>
      </w:r>
    </w:p>
    <w:sectPr>
      <w:headerReference r:id="rId38" w:type="default"/>
      <w:footerReference r:id="rId39" w:type="default"/>
      <w:pgSz w:h="16838" w:w="11906" w:orient="portrait"/>
      <w:pgMar w:bottom="1418" w:top="851" w:left="1418" w:right="1418" w:header="720" w:footer="709"/>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ambr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BTS SIO</w:t>
      <w:tab/>
      <w:t xml:space="preserve">Projet 6 : Inventaire et gestion de parc informatique</w:t>
      <w:tab/>
      <w:t xml:space="preserve">Page </w:t>
    </w: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-88899</wp:posOffset>
              </wp:positionV>
              <wp:extent cx="5944235" cy="12700"/>
              <wp:effectExtent b="0" l="0" r="0" t="0"/>
              <wp:wrapNone/>
              <wp:docPr id="2" name=""/>
              <a:graphic>
                <a:graphicData uri="http://schemas.microsoft.com/office/word/2010/wordprocessingShape">
                  <wps:wsp>
                    <wps:cNvCnPr/>
                    <wps:spPr>
                      <a:xfrm>
                        <a:off x="2373883" y="3779683"/>
                        <a:ext cx="5944235" cy="635"/>
                      </a:xfrm>
                      <a:prstGeom prst="straightConnector1">
                        <a:avLst/>
                      </a:prstGeom>
                      <a:noFill/>
                      <a:ln cap="flat" cmpd="sng" w="12700">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-88899</wp:posOffset>
              </wp:positionV>
              <wp:extent cx="5944235" cy="12700"/>
              <wp:effectExtent b="0" l="0" r="0" t="0"/>
              <wp:wrapNone/>
              <wp:docPr id="2" name="image32.png"/>
              <a:graphic>
                <a:graphicData uri="http://schemas.openxmlformats.org/drawingml/2006/picture">
                  <pic:pic>
                    <pic:nvPicPr>
                      <pic:cNvPr id="0" name="image32.png"/>
                      <pic:cNvPicPr preferRelativeResize="0"/>
                    </pic:nvPicPr>
                    <pic:blipFill>
                      <a:blip r:embed="rId1"/>
                      <a:srcRect/>
                      <a:stretch>
                        <a:fillRect/>
                      </a:stretch>
                    </pic:blipFill>
                    <pic:spPr>
                      <a:xfrm>
                        <a:off x="0" y="0"/>
                        <a:ext cx="5944235" cy="12700"/>
                      </a:xfrm>
                      <a:prstGeom prst="rect"/>
                      <a:ln/>
                    </pic:spPr>
                  </pic:pic>
                </a:graphicData>
              </a:graphic>
            </wp:anchor>
          </w:drawing>
        </mc:Fallback>
      </mc:AlternateConten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r>
    <w:r w:rsidDel="00000000" w:rsidR="00000000" w:rsidRPr="00000000">
      <w:rPr>
        <w:color w:val="000000"/>
        <w:rtl w:val="0"/>
      </w:rPr>
      <w:t xml:space="preserve">Hazem Mehdi</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i w:val="0"/>
        <w:smallCaps w:val="0"/>
        <w:strike w:val="0"/>
        <w:color w:val="000080"/>
        <w:sz w:val="20"/>
        <w:szCs w:val="20"/>
        <w:u w:val="none"/>
        <w:shd w:fill="auto" w:val="clear"/>
        <w:vertAlign w:val="baseline"/>
      </w:rPr>
    </w:pPr>
    <w:r w:rsidDel="00000000" w:rsidR="00000000" w:rsidRPr="00000000">
      <w:rPr>
        <w:rFonts w:ascii="Arial" w:cs="Arial" w:eastAsia="Arial" w:hAnsi="Arial"/>
        <w:b w:val="0"/>
        <w:i w:val="0"/>
        <w:smallCaps w:val="0"/>
        <w:strike w:val="0"/>
        <w:color w:val="000080"/>
        <w:sz w:val="20"/>
        <w:szCs w:val="20"/>
        <w:u w:val="none"/>
        <w:shd w:fill="auto" w:val="clear"/>
        <w:vertAlign w:val="baseline"/>
      </w:rPr>
      <w:drawing>
        <wp:inline distB="0" distT="0" distL="0" distR="0">
          <wp:extent cx="6123940" cy="457200"/>
          <wp:effectExtent b="0" l="0" r="0" t="0"/>
          <wp:docPr id="31" name="image29.png"/>
          <a:graphic>
            <a:graphicData uri="http://schemas.openxmlformats.org/drawingml/2006/picture">
              <pic:pic>
                <pic:nvPicPr>
                  <pic:cNvPr id="0" name="image29.png"/>
                  <pic:cNvPicPr preferRelativeResize="0"/>
                </pic:nvPicPr>
                <pic:blipFill>
                  <a:blip r:embed="rId1"/>
                  <a:srcRect b="0" l="0" r="0" t="0"/>
                  <a:stretch>
                    <a:fillRect/>
                  </a:stretch>
                </pic:blipFill>
                <pic:spPr>
                  <a:xfrm>
                    <a:off x="0" y="0"/>
                    <a:ext cx="6123940" cy="4572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720"/>
      </w:pPr>
      <w:rPr>
        <w:rFonts w:ascii="Noto Sans Symbols" w:cs="Noto Sans Symbols" w:eastAsia="Noto Sans Symbols" w:hAnsi="Noto Sans Symbols"/>
        <w:b w:val="0"/>
        <w:i w:val="0"/>
        <w:strike w:val="0"/>
        <w:color w:val="000000"/>
        <w:sz w:val="24"/>
        <w:szCs w:val="24"/>
        <w:u w:val="none"/>
        <w:shd w:fill="auto" w:val="clear"/>
        <w:vertAlign w:val="baseline"/>
      </w:rPr>
    </w:lvl>
    <w:lvl w:ilvl="1">
      <w:start w:val="1"/>
      <w:numFmt w:val="bullet"/>
      <w:lvlText w:val="□"/>
      <w:lvlJc w:val="left"/>
      <w:pPr>
        <w:ind w:left="1440" w:hanging="1440"/>
      </w:pPr>
      <w:rPr>
        <w:rFonts w:ascii="Noto Sans Symbols" w:cs="Noto Sans Symbols" w:eastAsia="Noto Sans Symbols" w:hAnsi="Noto Sans Symbols"/>
        <w:b w:val="0"/>
        <w:i w:val="0"/>
        <w:strike w:val="0"/>
        <w:color w:val="000000"/>
        <w:sz w:val="24"/>
        <w:szCs w:val="24"/>
        <w:u w:val="none"/>
        <w:shd w:fill="auto" w:val="clear"/>
        <w:vertAlign w:val="baseline"/>
      </w:rPr>
    </w:lvl>
    <w:lvl w:ilvl="2">
      <w:start w:val="1"/>
      <w:numFmt w:val="bullet"/>
      <w:lvlText w:val="▪"/>
      <w:lvlJc w:val="left"/>
      <w:pPr>
        <w:ind w:left="2160" w:hanging="2160"/>
      </w:pPr>
      <w:rPr>
        <w:rFonts w:ascii="Noto Sans Symbols" w:cs="Noto Sans Symbols" w:eastAsia="Noto Sans Symbols" w:hAnsi="Noto Sans Symbols"/>
        <w:b w:val="0"/>
        <w:i w:val="0"/>
        <w:strike w:val="0"/>
        <w:color w:val="000000"/>
        <w:sz w:val="24"/>
        <w:szCs w:val="24"/>
        <w:u w:val="none"/>
        <w:shd w:fill="auto" w:val="clear"/>
        <w:vertAlign w:val="baseline"/>
      </w:rPr>
    </w:lvl>
    <w:lvl w:ilvl="3">
      <w:start w:val="1"/>
      <w:numFmt w:val="bullet"/>
      <w:lvlText w:val="•"/>
      <w:lvlJc w:val="left"/>
      <w:pPr>
        <w:ind w:left="2880" w:hanging="2880"/>
      </w:pPr>
      <w:rPr>
        <w:rFonts w:ascii="Noto Sans Symbols" w:cs="Noto Sans Symbols" w:eastAsia="Noto Sans Symbols" w:hAnsi="Noto Sans Symbols"/>
        <w:b w:val="0"/>
        <w:i w:val="0"/>
        <w:strike w:val="0"/>
        <w:color w:val="000000"/>
        <w:sz w:val="24"/>
        <w:szCs w:val="24"/>
        <w:u w:val="none"/>
        <w:shd w:fill="auto" w:val="clear"/>
        <w:vertAlign w:val="baseline"/>
      </w:rPr>
    </w:lvl>
    <w:lvl w:ilvl="4">
      <w:start w:val="1"/>
      <w:numFmt w:val="bullet"/>
      <w:lvlText w:val="□"/>
      <w:lvlJc w:val="left"/>
      <w:pPr>
        <w:ind w:left="3600" w:hanging="3600"/>
      </w:pPr>
      <w:rPr>
        <w:rFonts w:ascii="Noto Sans Symbols" w:cs="Noto Sans Symbols" w:eastAsia="Noto Sans Symbols" w:hAnsi="Noto Sans Symbols"/>
        <w:b w:val="0"/>
        <w:i w:val="0"/>
        <w:strike w:val="0"/>
        <w:color w:val="000000"/>
        <w:sz w:val="24"/>
        <w:szCs w:val="24"/>
        <w:u w:val="none"/>
        <w:shd w:fill="auto" w:val="clear"/>
        <w:vertAlign w:val="baseline"/>
      </w:rPr>
    </w:lvl>
    <w:lvl w:ilvl="5">
      <w:start w:val="1"/>
      <w:numFmt w:val="bullet"/>
      <w:lvlText w:val="▪"/>
      <w:lvlJc w:val="left"/>
      <w:pPr>
        <w:ind w:left="4320" w:hanging="4320"/>
      </w:pPr>
      <w:rPr>
        <w:rFonts w:ascii="Noto Sans Symbols" w:cs="Noto Sans Symbols" w:eastAsia="Noto Sans Symbols" w:hAnsi="Noto Sans Symbols"/>
        <w:b w:val="0"/>
        <w:i w:val="0"/>
        <w:strike w:val="0"/>
        <w:color w:val="000000"/>
        <w:sz w:val="24"/>
        <w:szCs w:val="24"/>
        <w:u w:val="none"/>
        <w:shd w:fill="auto" w:val="clear"/>
        <w:vertAlign w:val="baseline"/>
      </w:rPr>
    </w:lvl>
    <w:lvl w:ilvl="6">
      <w:start w:val="1"/>
      <w:numFmt w:val="bullet"/>
      <w:lvlText w:val="•"/>
      <w:lvlJc w:val="left"/>
      <w:pPr>
        <w:ind w:left="5040" w:hanging="5040"/>
      </w:pPr>
      <w:rPr>
        <w:rFonts w:ascii="Noto Sans Symbols" w:cs="Noto Sans Symbols" w:eastAsia="Noto Sans Symbols" w:hAnsi="Noto Sans Symbols"/>
        <w:b w:val="0"/>
        <w:i w:val="0"/>
        <w:strike w:val="0"/>
        <w:color w:val="000000"/>
        <w:sz w:val="24"/>
        <w:szCs w:val="24"/>
        <w:u w:val="none"/>
        <w:shd w:fill="auto" w:val="clear"/>
        <w:vertAlign w:val="baseline"/>
      </w:rPr>
    </w:lvl>
    <w:lvl w:ilvl="7">
      <w:start w:val="1"/>
      <w:numFmt w:val="bullet"/>
      <w:lvlText w:val="□"/>
      <w:lvlJc w:val="left"/>
      <w:pPr>
        <w:ind w:left="5760" w:hanging="5760"/>
      </w:pPr>
      <w:rPr>
        <w:rFonts w:ascii="Noto Sans Symbols" w:cs="Noto Sans Symbols" w:eastAsia="Noto Sans Symbols" w:hAnsi="Noto Sans Symbols"/>
        <w:b w:val="0"/>
        <w:i w:val="0"/>
        <w:strike w:val="0"/>
        <w:color w:val="000000"/>
        <w:sz w:val="24"/>
        <w:szCs w:val="24"/>
        <w:u w:val="none"/>
        <w:shd w:fill="auto" w:val="clear"/>
        <w:vertAlign w:val="baseline"/>
      </w:rPr>
    </w:lvl>
    <w:lvl w:ilvl="8">
      <w:start w:val="1"/>
      <w:numFmt w:val="bullet"/>
      <w:lvlText w:val="▪"/>
      <w:lvlJc w:val="left"/>
      <w:pPr>
        <w:ind w:left="6480" w:hanging="6480"/>
      </w:pPr>
      <w:rPr>
        <w:rFonts w:ascii="Noto Sans Symbols" w:cs="Noto Sans Symbols" w:eastAsia="Noto Sans Symbols" w:hAnsi="Noto Sans Symbols"/>
        <w:b w:val="0"/>
        <w:i w:val="0"/>
        <w:strike w:val="0"/>
        <w:color w:val="000000"/>
        <w:sz w:val="24"/>
        <w:szCs w:val="24"/>
        <w:u w:val="none"/>
        <w:shd w:fill="auto" w:val="clear"/>
        <w:vertAlign w:val="baseline"/>
      </w:rPr>
    </w:lvl>
  </w:abstractNum>
  <w:abstractNum w:abstractNumId="5">
    <w:lvl w:ilvl="0">
      <w:start w:val="1"/>
      <w:numFmt w:val="decimal"/>
      <w:lvlText w:val="%1"/>
      <w:lvlJc w:val="left"/>
      <w:pPr>
        <w:ind w:left="432" w:hanging="432"/>
      </w:pPr>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color w:val="000080"/>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280" w:before="280" w:lineRule="auto"/>
      <w:ind w:left="0" w:hanging="432"/>
    </w:pPr>
    <w:rPr>
      <w:rFonts w:ascii="Calibri" w:cs="Calibri" w:eastAsia="Calibri" w:hAnsi="Calibri"/>
      <w:b w:val="1"/>
      <w:color w:val="7d9bff"/>
      <w:sz w:val="28"/>
      <w:szCs w:val="28"/>
    </w:rPr>
  </w:style>
  <w:style w:type="paragraph" w:styleId="Heading2">
    <w:name w:val="heading 2"/>
    <w:basedOn w:val="Normal"/>
    <w:next w:val="Normal"/>
    <w:pPr>
      <w:spacing w:after="118" w:lineRule="auto"/>
      <w:ind w:left="567" w:hanging="578"/>
    </w:pPr>
    <w:rPr>
      <w:rFonts w:ascii="Calibri" w:cs="Calibri" w:eastAsia="Calibri" w:hAnsi="Calibri"/>
      <w:b w:val="1"/>
      <w:color w:val="b02200"/>
      <w:sz w:val="28"/>
      <w:szCs w:val="28"/>
    </w:rPr>
  </w:style>
  <w:style w:type="paragraph" w:styleId="Heading3">
    <w:name w:val="heading 3"/>
    <w:basedOn w:val="Normal"/>
    <w:next w:val="Normal"/>
    <w:pPr>
      <w:ind w:left="720" w:hanging="720"/>
    </w:pPr>
    <w:rPr>
      <w:rFonts w:ascii="Calibri" w:cs="Calibri" w:eastAsia="Calibri" w:hAnsi="Calibri"/>
      <w:b w:val="1"/>
      <w:sz w:val="24"/>
      <w:szCs w:val="24"/>
    </w:rPr>
  </w:style>
  <w:style w:type="paragraph" w:styleId="Heading4">
    <w:name w:val="heading 4"/>
    <w:basedOn w:val="Normal"/>
    <w:next w:val="Normal"/>
    <w:pPr>
      <w:ind w:left="864" w:hanging="864"/>
    </w:pPr>
    <w:rPr>
      <w:i w:val="1"/>
    </w:rPr>
  </w:style>
  <w:style w:type="paragraph" w:styleId="Heading5">
    <w:name w:val="heading 5"/>
    <w:basedOn w:val="Normal"/>
    <w:next w:val="Normal"/>
    <w:pPr>
      <w:ind w:left="864" w:hanging="864"/>
    </w:pPr>
    <w:rPr>
      <w:i w:val="0"/>
    </w:rPr>
  </w:style>
  <w:style w:type="paragraph" w:styleId="Heading6">
    <w:name w:val="heading 6"/>
    <w:basedOn w:val="Normal"/>
    <w:next w:val="Normal"/>
    <w:pPr>
      <w:spacing w:after="60" w:before="240" w:lineRule="auto"/>
      <w:ind w:left="1152" w:hanging="1152"/>
    </w:pPr>
    <w:rPr>
      <w:rFonts w:ascii="Calibri" w:cs="Calibri" w:eastAsia="Calibri" w:hAnsi="Calibri"/>
      <w:b w:val="1"/>
      <w:sz w:val="22"/>
      <w:szCs w:val="2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spacing w:after="120" w:before="240" w:lineRule="auto"/>
      <w:jc w:val="center"/>
    </w:pPr>
    <w:rPr>
      <w:i w:val="1"/>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2" Type="http://schemas.openxmlformats.org/officeDocument/2006/relationships/image" Target="media/image8.png"/><Relationship Id="rId21" Type="http://schemas.openxmlformats.org/officeDocument/2006/relationships/image" Target="media/image6.png"/><Relationship Id="rId24" Type="http://schemas.openxmlformats.org/officeDocument/2006/relationships/image" Target="media/image28.png"/><Relationship Id="rId23"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image" Target="media/image21.png"/><Relationship Id="rId25" Type="http://schemas.openxmlformats.org/officeDocument/2006/relationships/image" Target="media/image2.png"/><Relationship Id="rId28" Type="http://schemas.openxmlformats.org/officeDocument/2006/relationships/image" Target="media/image14.png"/><Relationship Id="rId27" Type="http://schemas.openxmlformats.org/officeDocument/2006/relationships/image" Target="media/image31.png"/><Relationship Id="rId5" Type="http://schemas.openxmlformats.org/officeDocument/2006/relationships/styles" Target="styles.xml"/><Relationship Id="rId6" Type="http://schemas.openxmlformats.org/officeDocument/2006/relationships/image" Target="media/image15.png"/><Relationship Id="rId29" Type="http://schemas.openxmlformats.org/officeDocument/2006/relationships/image" Target="media/image23.png"/><Relationship Id="rId7" Type="http://schemas.openxmlformats.org/officeDocument/2006/relationships/image" Target="media/image26.png"/><Relationship Id="rId8" Type="http://schemas.openxmlformats.org/officeDocument/2006/relationships/image" Target="media/image27.png"/><Relationship Id="rId31" Type="http://schemas.openxmlformats.org/officeDocument/2006/relationships/image" Target="media/image13.png"/><Relationship Id="rId30" Type="http://schemas.openxmlformats.org/officeDocument/2006/relationships/image" Target="media/image24.png"/><Relationship Id="rId11" Type="http://schemas.openxmlformats.org/officeDocument/2006/relationships/image" Target="media/image12.png"/><Relationship Id="rId33" Type="http://schemas.openxmlformats.org/officeDocument/2006/relationships/image" Target="media/image16.png"/><Relationship Id="rId10" Type="http://schemas.openxmlformats.org/officeDocument/2006/relationships/image" Target="media/image30.png"/><Relationship Id="rId32" Type="http://schemas.openxmlformats.org/officeDocument/2006/relationships/image" Target="media/image9.png"/><Relationship Id="rId13" Type="http://schemas.openxmlformats.org/officeDocument/2006/relationships/hyperlink" Target="http://download.ocsinventory-ng.org/pub/Server/OCSNG-Windows-Server-Setup.exe" TargetMode="External"/><Relationship Id="rId35" Type="http://schemas.openxmlformats.org/officeDocument/2006/relationships/image" Target="media/image17.png"/><Relationship Id="rId12" Type="http://schemas.openxmlformats.org/officeDocument/2006/relationships/image" Target="media/image11.png"/><Relationship Id="rId34" Type="http://schemas.openxmlformats.org/officeDocument/2006/relationships/image" Target="media/image5.png"/><Relationship Id="rId15" Type="http://schemas.openxmlformats.org/officeDocument/2006/relationships/image" Target="media/image20.png"/><Relationship Id="rId37" Type="http://schemas.openxmlformats.org/officeDocument/2006/relationships/image" Target="media/image10.png"/><Relationship Id="rId14" Type="http://schemas.openxmlformats.org/officeDocument/2006/relationships/hyperlink" Target="https://github.com/OCSInventory-NG/WindowsAgent/releases/download/2.1.1.3/OCSNG-Windows-Agent-2.1.1.3.zip" TargetMode="External"/><Relationship Id="rId36" Type="http://schemas.openxmlformats.org/officeDocument/2006/relationships/image" Target="media/image25.png"/><Relationship Id="rId17" Type="http://schemas.openxmlformats.org/officeDocument/2006/relationships/image" Target="media/image22.png"/><Relationship Id="rId39" Type="http://schemas.openxmlformats.org/officeDocument/2006/relationships/footer" Target="footer1.xml"/><Relationship Id="rId16" Type="http://schemas.openxmlformats.org/officeDocument/2006/relationships/image" Target="media/image1.png"/><Relationship Id="rId38" Type="http://schemas.openxmlformats.org/officeDocument/2006/relationships/header" Target="header1.xml"/><Relationship Id="rId19" Type="http://schemas.openxmlformats.org/officeDocument/2006/relationships/image" Target="media/image3.png"/><Relationship Id="rId18" Type="http://schemas.openxmlformats.org/officeDocument/2006/relationships/image" Target="media/image18.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